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2240A" w14:textId="26580E30" w:rsidR="009976E5" w:rsidRDefault="00D2693F">
      <w:r>
        <w:rPr>
          <w:noProof/>
        </w:rPr>
        <mc:AlternateContent>
          <mc:Choice Requires="wps">
            <w:drawing>
              <wp:anchor distT="0" distB="0" distL="114300" distR="114300" simplePos="0" relativeHeight="251661312" behindDoc="0" locked="0" layoutInCell="1" allowOverlap="1" wp14:anchorId="0BD24EA0" wp14:editId="3A6C5DC7">
                <wp:simplePos x="0" y="0"/>
                <wp:positionH relativeFrom="column">
                  <wp:posOffset>-645160</wp:posOffset>
                </wp:positionH>
                <wp:positionV relativeFrom="paragraph">
                  <wp:posOffset>203835</wp:posOffset>
                </wp:positionV>
                <wp:extent cx="3648075" cy="4600575"/>
                <wp:effectExtent l="0" t="0" r="0" b="0"/>
                <wp:wrapNone/>
                <wp:docPr id="1125983446" name="Metin Kutusu 4"/>
                <wp:cNvGraphicFramePr/>
                <a:graphic xmlns:a="http://schemas.openxmlformats.org/drawingml/2006/main">
                  <a:graphicData uri="http://schemas.microsoft.com/office/word/2010/wordprocessingShape">
                    <wps:wsp>
                      <wps:cNvSpPr txBox="1"/>
                      <wps:spPr>
                        <a:xfrm>
                          <a:off x="0" y="0"/>
                          <a:ext cx="3648075" cy="4600575"/>
                        </a:xfrm>
                        <a:prstGeom prst="rect">
                          <a:avLst/>
                        </a:prstGeom>
                        <a:noFill/>
                        <a:ln w="6350">
                          <a:noFill/>
                        </a:ln>
                      </wps:spPr>
                      <wps:txbx>
                        <w:txbxContent>
                          <w:p w14:paraId="275AD896" w14:textId="788D52A3" w:rsidR="00FE6EF6" w:rsidRPr="008F7C77" w:rsidRDefault="00BF1BFE" w:rsidP="00FE6EF6">
                            <w:pPr>
                              <w:jc w:val="both"/>
                              <w:rPr>
                                <w:rFonts w:ascii="Arial" w:hAnsi="Arial" w:cs="Arial"/>
                                <w:b/>
                                <w:bCs/>
                                <w:sz w:val="16"/>
                                <w:szCs w:val="16"/>
                              </w:rPr>
                            </w:pPr>
                            <w:r w:rsidRPr="008F7C77">
                              <w:rPr>
                                <w:rFonts w:ascii="Arial" w:hAnsi="Arial" w:cs="Arial"/>
                                <w:b/>
                                <w:bCs/>
                                <w:sz w:val="16"/>
                                <w:szCs w:val="16"/>
                              </w:rPr>
                              <w:t>2</w:t>
                            </w:r>
                            <w:r w:rsidR="00FE6EF6" w:rsidRPr="008F7C77">
                              <w:rPr>
                                <w:rFonts w:ascii="Arial" w:hAnsi="Arial" w:cs="Arial"/>
                                <w:b/>
                                <w:bCs/>
                                <w:sz w:val="16"/>
                                <w:szCs w:val="16"/>
                              </w:rPr>
                              <w:t>Ç2</w:t>
                            </w:r>
                            <w:r w:rsidR="001E03BC" w:rsidRPr="008F7C77">
                              <w:rPr>
                                <w:rFonts w:ascii="Arial" w:hAnsi="Arial" w:cs="Arial"/>
                                <w:b/>
                                <w:bCs/>
                                <w:sz w:val="16"/>
                                <w:szCs w:val="16"/>
                              </w:rPr>
                              <w:t>4</w:t>
                            </w:r>
                            <w:r w:rsidR="00FE6EF6" w:rsidRPr="008F7C77">
                              <w:rPr>
                                <w:rFonts w:ascii="Arial" w:hAnsi="Arial" w:cs="Arial"/>
                                <w:b/>
                                <w:bCs/>
                                <w:sz w:val="16"/>
                                <w:szCs w:val="16"/>
                              </w:rPr>
                              <w:t xml:space="preserve"> Finansal Sonuçları </w:t>
                            </w:r>
                          </w:p>
                          <w:p w14:paraId="0AEBB538" w14:textId="77777777" w:rsidR="008F7C77" w:rsidRPr="008F7C77" w:rsidRDefault="008F7C77" w:rsidP="007A4236">
                            <w:pPr>
                              <w:jc w:val="both"/>
                              <w:rPr>
                                <w:rFonts w:ascii="Arial" w:hAnsi="Arial" w:cs="Arial"/>
                                <w:sz w:val="16"/>
                                <w:szCs w:val="16"/>
                              </w:rPr>
                            </w:pPr>
                            <w:r w:rsidRPr="008F7C77">
                              <w:rPr>
                                <w:rFonts w:ascii="Arial" w:hAnsi="Arial" w:cs="Arial"/>
                                <w:sz w:val="16"/>
                                <w:szCs w:val="16"/>
                              </w:rPr>
                              <w:t xml:space="preserve">Şirketin açıklanan son finansal sonuçları 2024/06 dönemine aittir. Bu sonuçlar itibariyle şirketin: </w:t>
                            </w:r>
                          </w:p>
                          <w:p w14:paraId="62780787" w14:textId="31C5C38D" w:rsidR="008F7C77" w:rsidRPr="008F7C77" w:rsidRDefault="008F7C77" w:rsidP="007A4236">
                            <w:pPr>
                              <w:jc w:val="both"/>
                              <w:rPr>
                                <w:rFonts w:ascii="Arial" w:hAnsi="Arial" w:cs="Arial"/>
                                <w:sz w:val="16"/>
                                <w:szCs w:val="16"/>
                              </w:rPr>
                            </w:pPr>
                            <w:r w:rsidRPr="008F7C77">
                              <w:rPr>
                                <w:rFonts w:ascii="Arial" w:hAnsi="Arial" w:cs="Arial"/>
                                <w:sz w:val="16"/>
                                <w:szCs w:val="16"/>
                              </w:rPr>
                              <w:t xml:space="preserve">Net satışları 2. çeyrekte geçen yılın aynı çeyreğine göre %6,07 artışla 846 milyon TL olmuştur. FAVÖK‘ü 2. çeyrekte geçen yılın aynı çeyreğine göre %10,59 azalışla 189 milyon TL olmuştur. FAVÖK marjı 2. çeyrekte geçen yılın aynı çeyreğine göre 417 baz puan azalışla %22,4 olmuştur. Net karı 2. çeyrekte geçen yılın aynı çeyreğine göre %59,86 azalışla 55 milyon TL olmuştur. </w:t>
                            </w:r>
                          </w:p>
                          <w:p w14:paraId="05B108B5" w14:textId="728B3B8A" w:rsidR="007A4236" w:rsidRPr="008F7C77" w:rsidRDefault="007A4236" w:rsidP="007A4236">
                            <w:pPr>
                              <w:jc w:val="both"/>
                              <w:rPr>
                                <w:rFonts w:ascii="Arial" w:hAnsi="Arial" w:cs="Arial"/>
                                <w:b/>
                                <w:bCs/>
                                <w:sz w:val="16"/>
                                <w:szCs w:val="16"/>
                              </w:rPr>
                            </w:pPr>
                            <w:r w:rsidRPr="008F7C77">
                              <w:rPr>
                                <w:rFonts w:ascii="Arial" w:hAnsi="Arial" w:cs="Arial"/>
                                <w:b/>
                                <w:bCs/>
                                <w:sz w:val="16"/>
                                <w:szCs w:val="16"/>
                              </w:rPr>
                              <w:t xml:space="preserve">Sonuç: </w:t>
                            </w:r>
                          </w:p>
                          <w:p w14:paraId="3D424285" w14:textId="0F93D347" w:rsidR="00D2693F" w:rsidRPr="008F7C77" w:rsidRDefault="008F7C77" w:rsidP="008F7C77">
                            <w:pPr>
                              <w:jc w:val="both"/>
                              <w:rPr>
                                <w:rFonts w:ascii="Arial" w:hAnsi="Arial" w:cs="Arial"/>
                                <w:sz w:val="16"/>
                                <w:szCs w:val="16"/>
                              </w:rPr>
                            </w:pPr>
                            <w:r w:rsidRPr="008F7C77">
                              <w:rPr>
                                <w:rFonts w:ascii="Arial" w:hAnsi="Arial" w:cs="Arial"/>
                                <w:sz w:val="16"/>
                                <w:szCs w:val="16"/>
                              </w:rPr>
                              <w:t>Şirket, 2Ç24’te 846 mn TL satış geliri (yıllık: +%6), 189 mn TL FAVÖK (yıllık: -%11) ve 55 mn TL net kar (yıllık: -%60) açıklamıştır. Şirketin satış gelirleri yıllık %6,1 artışla 846 milyon TL olmuştur. Bu artışta, fiş ve müşteri sayısındaki artış, telif gelirlerindeki yükseliş ve franchise'lara 129 milyon TL değerinde mal satarak önemli bir satış kanalı yaratılması etkili olmuştur. Yıllık FAVÖK negatif bölgede yer alırken, bu durum ilk çeyrek sonuçlarında hissede fiyatlanmıştır. Aslında çeyreklik FAVÖK marjları önemli bir artış göstererek iki katına çıkmıştır. Daha düşük personel giderleri ve daha yüksek mutfak verimliliği ve enerji yatırımları çeyreklik bazda marj iyileşmesinin nedenidir. Şirketin net karı yıllık %60 azalışla 55 milyon TL’ye gerilemiştir. Azalışın temel nedeni, şirketin 2023 yılındaki halka arzından dolayı artan şirket sermayesinin enflasyona endekslenmesi nedeniyle finansal tablolara parasal zarar kaydedilmesidir. Çeyreklik olarak net kar %75 yükseliş kaydetmiştir. Diğer bazı faaliyet rakamlarına göre ise fiş sayısında %11, müşteri sayısında %9, restoran sayısında ise %18 artış yaşanmıştır. Şirketin 2Ç23’teki 17 milyon TL net nakdi, 2Ç24’te 241 milyon TL net borca dönmüştür. Düşüş, verimlilik yatırımlarının yanı sıra ilk temettü dağıtımı nedeniyledir. Son olarak, şirketin 2024 yıl sonunda FAVÖK marjını %24 olarak tahmin etmesi, güçlü ara sonuçların yıl boyunca devam edeceğine işaret etmektedir. Hisse 2024 yılı beklentilerine göre 4,8x FD/FAVÖK ile işlem görmektedir. Finansal sonuçların hisse üzerindeki etkisini sınırlı pozitif olarak değerlendiriyoruz</w:t>
                            </w:r>
                            <w:r>
                              <w:rPr>
                                <w:rFonts w:ascii="Arial" w:hAnsi="Arial" w:cs="Arial"/>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D24EA0" id="_x0000_t202" coordsize="21600,21600" o:spt="202" path="m,l,21600r21600,l21600,xe">
                <v:stroke joinstyle="miter"/>
                <v:path gradientshapeok="t" o:connecttype="rect"/>
              </v:shapetype>
              <v:shape id="Metin Kutusu 4" o:spid="_x0000_s1026" type="#_x0000_t202" style="position:absolute;margin-left:-50.8pt;margin-top:16.05pt;width:287.25pt;height:3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9jwGAIAAC0EAAAOAAAAZHJzL2Uyb0RvYy54bWysU8tu2zAQvBfoPxC815Id2U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9vZtldejulhGMsm6XpFB2sk1x+N9b5bwIaEoyCWuQl&#10;wsUOa+f71FNK6KZhVSsVuVGatAWd3UzT+MM5gsWVxh6XYYPlu203bLCF8oiLWeg5d4avamy+Zs6/&#10;Mosk4y4oXP+Ch1SATWCwKKnA/vrbfchH7DFKSYuiKaj7uWdWUKK+a2TlfpxlQWXRyaa3E3TsdWR7&#10;HdH75hFQl2N8IoZHM+R7dTKlheYd9b0MXTHENMfeBfUn89H3Usb3wcVyGZNQV4b5td4YHkoHOAO0&#10;b907s2bA3yN1z3CSF8s/0NDn9kQs9x5kHTkKAPeoDrijJiPLw/sJor/2Y9bllS9+AwAA//8DAFBL&#10;AwQUAAYACAAAACEAisgD0OMAAAALAQAADwAAAGRycy9kb3ducmV2LnhtbEyPQU+DQBCF7yb+h82Y&#10;eGsX0NKKDE1D0pgYPbT24m1gt0BkZ5Hdtuivdz3pcfK+vPdNvp5ML856dJ1lhHgegdBcW9Vxg3B4&#10;285WIJwnVtRb1ghf2sG6uL7KKVP2wjt93vtGhBJ2GSG03g+ZlK5utSE3t4PmkB3taMiHc2ykGukS&#10;yk0vkyhKpaGOw0JLgy5bXX/sTwbhudy+0q5KzOq7L59ejpvh8/C+QLy9mTaPILye/B8Mv/pBHYrg&#10;VNkTKyd6hFkcxWlgEe6SGEQg7pfJA4gKYblIU5BFLv//UPwAAAD//wMAUEsBAi0AFAAGAAgAAAAh&#10;ALaDOJL+AAAA4QEAABMAAAAAAAAAAAAAAAAAAAAAAFtDb250ZW50X1R5cGVzXS54bWxQSwECLQAU&#10;AAYACAAAACEAOP0h/9YAAACUAQAACwAAAAAAAAAAAAAAAAAvAQAAX3JlbHMvLnJlbHNQSwECLQAU&#10;AAYACAAAACEABm/Y8BgCAAAtBAAADgAAAAAAAAAAAAAAAAAuAgAAZHJzL2Uyb0RvYy54bWxQSwEC&#10;LQAUAAYACAAAACEAisgD0OMAAAALAQAADwAAAAAAAAAAAAAAAAByBAAAZHJzL2Rvd25yZXYueG1s&#10;UEsFBgAAAAAEAAQA8wAAAIIFAAAAAA==&#10;" filled="f" stroked="f" strokeweight=".5pt">
                <v:textbox>
                  <w:txbxContent>
                    <w:p w14:paraId="275AD896" w14:textId="788D52A3" w:rsidR="00FE6EF6" w:rsidRPr="008F7C77" w:rsidRDefault="00BF1BFE" w:rsidP="00FE6EF6">
                      <w:pPr>
                        <w:jc w:val="both"/>
                        <w:rPr>
                          <w:rFonts w:ascii="Arial" w:hAnsi="Arial" w:cs="Arial"/>
                          <w:b/>
                          <w:bCs/>
                          <w:sz w:val="16"/>
                          <w:szCs w:val="16"/>
                        </w:rPr>
                      </w:pPr>
                      <w:r w:rsidRPr="008F7C77">
                        <w:rPr>
                          <w:rFonts w:ascii="Arial" w:hAnsi="Arial" w:cs="Arial"/>
                          <w:b/>
                          <w:bCs/>
                          <w:sz w:val="16"/>
                          <w:szCs w:val="16"/>
                        </w:rPr>
                        <w:t>2</w:t>
                      </w:r>
                      <w:r w:rsidR="00FE6EF6" w:rsidRPr="008F7C77">
                        <w:rPr>
                          <w:rFonts w:ascii="Arial" w:hAnsi="Arial" w:cs="Arial"/>
                          <w:b/>
                          <w:bCs/>
                          <w:sz w:val="16"/>
                          <w:szCs w:val="16"/>
                        </w:rPr>
                        <w:t>Ç2</w:t>
                      </w:r>
                      <w:r w:rsidR="001E03BC" w:rsidRPr="008F7C77">
                        <w:rPr>
                          <w:rFonts w:ascii="Arial" w:hAnsi="Arial" w:cs="Arial"/>
                          <w:b/>
                          <w:bCs/>
                          <w:sz w:val="16"/>
                          <w:szCs w:val="16"/>
                        </w:rPr>
                        <w:t>4</w:t>
                      </w:r>
                      <w:r w:rsidR="00FE6EF6" w:rsidRPr="008F7C77">
                        <w:rPr>
                          <w:rFonts w:ascii="Arial" w:hAnsi="Arial" w:cs="Arial"/>
                          <w:b/>
                          <w:bCs/>
                          <w:sz w:val="16"/>
                          <w:szCs w:val="16"/>
                        </w:rPr>
                        <w:t xml:space="preserve"> Finansal Sonuçları </w:t>
                      </w:r>
                    </w:p>
                    <w:p w14:paraId="0AEBB538" w14:textId="77777777" w:rsidR="008F7C77" w:rsidRPr="008F7C77" w:rsidRDefault="008F7C77" w:rsidP="007A4236">
                      <w:pPr>
                        <w:jc w:val="both"/>
                        <w:rPr>
                          <w:rFonts w:ascii="Arial" w:hAnsi="Arial" w:cs="Arial"/>
                          <w:sz w:val="16"/>
                          <w:szCs w:val="16"/>
                        </w:rPr>
                      </w:pPr>
                      <w:r w:rsidRPr="008F7C77">
                        <w:rPr>
                          <w:rFonts w:ascii="Arial" w:hAnsi="Arial" w:cs="Arial"/>
                          <w:sz w:val="16"/>
                          <w:szCs w:val="16"/>
                        </w:rPr>
                        <w:t xml:space="preserve">Şirketin açıklanan son finansal sonuçları 2024/06 dönemine aittir. Bu sonuçlar itibariyle şirketin: </w:t>
                      </w:r>
                    </w:p>
                    <w:p w14:paraId="62780787" w14:textId="31C5C38D" w:rsidR="008F7C77" w:rsidRPr="008F7C77" w:rsidRDefault="008F7C77" w:rsidP="007A4236">
                      <w:pPr>
                        <w:jc w:val="both"/>
                        <w:rPr>
                          <w:rFonts w:ascii="Arial" w:hAnsi="Arial" w:cs="Arial"/>
                          <w:sz w:val="16"/>
                          <w:szCs w:val="16"/>
                        </w:rPr>
                      </w:pPr>
                      <w:r w:rsidRPr="008F7C77">
                        <w:rPr>
                          <w:rFonts w:ascii="Arial" w:hAnsi="Arial" w:cs="Arial"/>
                          <w:sz w:val="16"/>
                          <w:szCs w:val="16"/>
                        </w:rPr>
                        <w:t xml:space="preserve">Net satışları 2. çeyrekte geçen yılın aynı çeyreğine göre %6,07 artışla 846 milyon TL olmuştur. FAVÖK‘ü 2. çeyrekte geçen yılın aynı çeyreğine göre %10,59 azalışla 189 milyon TL olmuştur. FAVÖK marjı 2. çeyrekte geçen yılın aynı çeyreğine göre 417 baz puan azalışla %22,4 olmuştur. Net karı 2. çeyrekte geçen yılın aynı çeyreğine göre %59,86 azalışla 55 milyon TL olmuştur. </w:t>
                      </w:r>
                    </w:p>
                    <w:p w14:paraId="05B108B5" w14:textId="728B3B8A" w:rsidR="007A4236" w:rsidRPr="008F7C77" w:rsidRDefault="007A4236" w:rsidP="007A4236">
                      <w:pPr>
                        <w:jc w:val="both"/>
                        <w:rPr>
                          <w:rFonts w:ascii="Arial" w:hAnsi="Arial" w:cs="Arial"/>
                          <w:b/>
                          <w:bCs/>
                          <w:sz w:val="16"/>
                          <w:szCs w:val="16"/>
                        </w:rPr>
                      </w:pPr>
                      <w:r w:rsidRPr="008F7C77">
                        <w:rPr>
                          <w:rFonts w:ascii="Arial" w:hAnsi="Arial" w:cs="Arial"/>
                          <w:b/>
                          <w:bCs/>
                          <w:sz w:val="16"/>
                          <w:szCs w:val="16"/>
                        </w:rPr>
                        <w:t xml:space="preserve">Sonuç: </w:t>
                      </w:r>
                    </w:p>
                    <w:p w14:paraId="3D424285" w14:textId="0F93D347" w:rsidR="00D2693F" w:rsidRPr="008F7C77" w:rsidRDefault="008F7C77" w:rsidP="008F7C77">
                      <w:pPr>
                        <w:jc w:val="both"/>
                        <w:rPr>
                          <w:rFonts w:ascii="Arial" w:hAnsi="Arial" w:cs="Arial"/>
                          <w:sz w:val="16"/>
                          <w:szCs w:val="16"/>
                        </w:rPr>
                      </w:pPr>
                      <w:r w:rsidRPr="008F7C77">
                        <w:rPr>
                          <w:rFonts w:ascii="Arial" w:hAnsi="Arial" w:cs="Arial"/>
                          <w:sz w:val="16"/>
                          <w:szCs w:val="16"/>
                        </w:rPr>
                        <w:t>Şirket, 2Ç24’te 846 mn TL satış geliri (yıllık: +%6), 189 mn TL FAVÖK (yıllık: -%11) ve 55 mn TL net kar (yıllık: -%60) açıklamıştır. Şirketin satış gelirleri yıllık %6,1 artışla 846 milyon TL olmuştur. Bu artışta, fiş ve müşteri sayısındaki artış, telif gelirlerindeki yükseliş ve franchise'lara 129 milyon TL değerinde mal satarak önemli bir satış kanalı yaratılması etkili olmuştur. Yıllık FAVÖK negatif bölgede yer alırken, bu durum ilk çeyrek sonuçlarında hissede fiyatlanmıştır. Aslında çeyreklik FAVÖK marjları önemli bir artış göstererek iki katına çıkmıştır. Daha düşük personel giderleri ve daha yüksek mutfak verimliliği ve enerji yatırımları çeyreklik bazda marj iyileşmesinin nedenidir. Şirketin net karı yıllık %60 azalışla 55 milyon TL’ye gerilemiştir. Azalışın temel nedeni, şirketin 2023 yılındaki halka arzından dolayı artan şirket sermayesinin enflasyona endekslenmesi nedeniyle finansal tablolara parasal zarar kaydedilmesidir. Çeyreklik olarak net kar %75 yükseliş kaydetmiştir. Diğer bazı faaliyet rakamlarına göre ise fiş sayısında %11, müşteri sayısında %9, restoran sayısında ise %18 artış yaşanmıştır. Şirketin 2Ç23’teki 17 milyon TL net nakdi, 2Ç24’te 241 milyon TL net borca dönmüştür. Düşüş, verimlilik yatırımlarının yanı sıra ilk temettü dağıtımı nedeniyledir. Son olarak, şirketin 2024 yıl sonunda FAVÖK marjını %24 olarak tahmin etmesi, güçlü ara sonuçların yıl boyunca devam edeceğine işaret etmektedir. Hisse 2024 yılı beklentilerine göre 4,8x FD/FAVÖK ile işlem görmektedir. Finansal sonuçların hisse üzerindeki etkisini sınırlı pozitif olarak değerlendiriyoruz</w:t>
                      </w:r>
                      <w:r>
                        <w:rPr>
                          <w:rFonts w:ascii="Arial" w:hAnsi="Arial" w:cs="Arial"/>
                          <w:sz w:val="16"/>
                          <w:szCs w:val="16"/>
                        </w:rPr>
                        <w:t>.</w:t>
                      </w:r>
                    </w:p>
                  </w:txbxContent>
                </v:textbox>
              </v:shape>
            </w:pict>
          </mc:Fallback>
        </mc:AlternateContent>
      </w:r>
    </w:p>
    <w:p w14:paraId="39A21C31" w14:textId="064F2C02" w:rsidR="00D82B74" w:rsidRPr="00D82B74" w:rsidRDefault="002F57EE" w:rsidP="00D82B74">
      <w:r>
        <w:rPr>
          <w:noProof/>
        </w:rPr>
        <mc:AlternateContent>
          <mc:Choice Requires="wps">
            <w:drawing>
              <wp:anchor distT="0" distB="0" distL="114300" distR="114300" simplePos="0" relativeHeight="251666432" behindDoc="0" locked="0" layoutInCell="1" allowOverlap="1" wp14:anchorId="39EAABB1" wp14:editId="025F5C53">
                <wp:simplePos x="0" y="0"/>
                <wp:positionH relativeFrom="column">
                  <wp:posOffset>3107690</wp:posOffset>
                </wp:positionH>
                <wp:positionV relativeFrom="paragraph">
                  <wp:posOffset>12700</wp:posOffset>
                </wp:positionV>
                <wp:extent cx="3429000" cy="4505325"/>
                <wp:effectExtent l="0" t="0" r="0" b="0"/>
                <wp:wrapNone/>
                <wp:docPr id="664085475" name="Metin Kutusu 2"/>
                <wp:cNvGraphicFramePr/>
                <a:graphic xmlns:a="http://schemas.openxmlformats.org/drawingml/2006/main">
                  <a:graphicData uri="http://schemas.microsoft.com/office/word/2010/wordprocessingShape">
                    <wps:wsp>
                      <wps:cNvSpPr txBox="1"/>
                      <wps:spPr>
                        <a:xfrm>
                          <a:off x="0" y="0"/>
                          <a:ext cx="3429000" cy="4505325"/>
                        </a:xfrm>
                        <a:prstGeom prst="rect">
                          <a:avLst/>
                        </a:prstGeom>
                        <a:noFill/>
                        <a:ln w="6350">
                          <a:noFill/>
                        </a:ln>
                      </wps:spPr>
                      <wps:txbx>
                        <w:txbxContent>
                          <w:p w14:paraId="28ADAAF2" w14:textId="0094F863" w:rsidR="002F57EE" w:rsidRDefault="008F7C77">
                            <w:r w:rsidRPr="008F7C77">
                              <w:rPr>
                                <w:noProof/>
                              </w:rPr>
                              <w:drawing>
                                <wp:inline distT="0" distB="0" distL="0" distR="0" wp14:anchorId="3B539B39" wp14:editId="24D27A94">
                                  <wp:extent cx="3239770" cy="3068955"/>
                                  <wp:effectExtent l="0" t="0" r="0" b="0"/>
                                  <wp:docPr id="2061966633"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9770" cy="30689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AABB1" id="Metin Kutusu 2" o:spid="_x0000_s1027" type="#_x0000_t202" style="position:absolute;margin-left:244.7pt;margin-top:1pt;width:270pt;height:35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ryGQIAADQEAAAOAAAAZHJzL2Uyb0RvYy54bWysU8lu2zAQvRfIPxC815K3tBEsB04CFwWM&#10;JIBT5ExTpCWA5LAkbcn9+g4pb0h7KnqhZjijWd57nN13WpG9cL4BU9LhIKdEGA5VY7Yl/fG2/PyV&#10;Eh+YqZgCI0p6EJ7ez28+zVpbiBHUoCrhCBYxvmhtSesQbJFlntdCMz8AKwwGJTjNArpum1WOtVhd&#10;q2yU57dZC66yDrjwHm+f+iCdp/pSCh5epPQiEFVSnC2k06VzE89sPmPF1jFbN/w4BvuHKTRrDDY9&#10;l3pigZGda/4opRvuwIMMAw46AykbLtIOuM0w/7DNumZWpF0QHG/PMPn/V5Y/79f21ZHQPUCHBEZA&#10;WusLj5dxn046Hb84KcE4Qng4wya6QDhejiejuzzHEMfYZJpPx6NprJNdfrfOh28CNIlGSR3ykuBi&#10;+5UPfeopJXYzsGyUStwoQ9qS3o6nefrhHMHiymCPy7DRCt2mI011tcgGqgPu56Cn3lu+bHCGFfPh&#10;lTnkGudG/YYXPKQC7AVHi5Ia3K+/3cd8pACjlLSonZL6nzvmBCXqu0Fy7oaTSRRbcibTLyN03HVk&#10;cx0xO/0IKM8hvhTLkxnzgzqZ0oF+R5kvYlcMMcOxd0nDyXwMvaLxmXCxWKQklJdlYWXWlsfSEdWI&#10;8Fv3zpw90hCQwWc4qYwVH9joc3s+FrsAsklURZx7VI/wozQT2cdnFLV/7aesy2Of/wYAAP//AwBQ&#10;SwMEFAAGAAgAAAAhAJA0/g7gAAAACgEAAA8AAABkcnMvZG93bnJldi54bWxMj0FPg0AQhe8m/ofN&#10;mHizC6RVRIamIWlMjB5ae/G2sFMgsrPIblv017uc9Djvvbz5Xr6eTC/ONLrOMkK8iEAQ11Z33CAc&#10;3rd3KQjnFWvVWyaEb3KwLq6vcpVpe+Ednfe+EaGEXaYQWu+HTEpXt2SUW9iBOHhHOxrlwzk2Uo/q&#10;EspNL5MoupdGdRw+tGqgsqX6c38yCC/l9k3tqsSkP335/HrcDF+HjxXi7c20eQLhafJ/YZjxAzoU&#10;gamyJ9ZO9AjL9HEZoghJmDT7UTILFcJDHK9AFrn8P6H4BQAA//8DAFBLAQItABQABgAIAAAAIQC2&#10;gziS/gAAAOEBAAATAAAAAAAAAAAAAAAAAAAAAABbQ29udGVudF9UeXBlc10ueG1sUEsBAi0AFAAG&#10;AAgAAAAhADj9If/WAAAAlAEAAAsAAAAAAAAAAAAAAAAALwEAAF9yZWxzLy5yZWxzUEsBAi0AFAAG&#10;AAgAAAAhAGN0OvIZAgAANAQAAA4AAAAAAAAAAAAAAAAALgIAAGRycy9lMm9Eb2MueG1sUEsBAi0A&#10;FAAGAAgAAAAhAJA0/g7gAAAACgEAAA8AAAAAAAAAAAAAAAAAcwQAAGRycy9kb3ducmV2LnhtbFBL&#10;BQYAAAAABAAEAPMAAACABQAAAAA=&#10;" filled="f" stroked="f" strokeweight=".5pt">
                <v:textbox>
                  <w:txbxContent>
                    <w:p w14:paraId="28ADAAF2" w14:textId="0094F863" w:rsidR="002F57EE" w:rsidRDefault="008F7C77">
                      <w:r w:rsidRPr="008F7C77">
                        <w:rPr>
                          <w:noProof/>
                        </w:rPr>
                        <w:drawing>
                          <wp:inline distT="0" distB="0" distL="0" distR="0" wp14:anchorId="3B539B39" wp14:editId="24D27A94">
                            <wp:extent cx="3239770" cy="3068955"/>
                            <wp:effectExtent l="0" t="0" r="0" b="0"/>
                            <wp:docPr id="2061966633"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9770" cy="3068955"/>
                                    </a:xfrm>
                                    <a:prstGeom prst="rect">
                                      <a:avLst/>
                                    </a:prstGeom>
                                    <a:noFill/>
                                    <a:ln>
                                      <a:noFill/>
                                    </a:ln>
                                  </pic:spPr>
                                </pic:pic>
                              </a:graphicData>
                            </a:graphic>
                          </wp:inline>
                        </w:drawing>
                      </w:r>
                    </w:p>
                  </w:txbxContent>
                </v:textbox>
              </v:shape>
            </w:pict>
          </mc:Fallback>
        </mc:AlternateContent>
      </w:r>
    </w:p>
    <w:p w14:paraId="44BDA25A" w14:textId="77777777" w:rsidR="00D82B74" w:rsidRPr="00D82B74" w:rsidRDefault="00D82B74" w:rsidP="00D82B74"/>
    <w:p w14:paraId="34900275" w14:textId="77777777" w:rsidR="00D82B74" w:rsidRPr="00D82B74" w:rsidRDefault="00D82B74" w:rsidP="00D82B74"/>
    <w:p w14:paraId="0D4F213B" w14:textId="77777777" w:rsidR="00D82B74" w:rsidRPr="00D82B74" w:rsidRDefault="00D82B74" w:rsidP="00D82B74"/>
    <w:p w14:paraId="201F9CC9" w14:textId="77777777" w:rsidR="00D82B74" w:rsidRPr="00D82B74" w:rsidRDefault="00D82B74" w:rsidP="00D82B74"/>
    <w:p w14:paraId="4C8EE97E" w14:textId="77777777" w:rsidR="00D82B74" w:rsidRPr="00D82B74" w:rsidRDefault="00D82B74" w:rsidP="00D82B74"/>
    <w:p w14:paraId="1FEF40FC" w14:textId="77777777" w:rsidR="00D82B74" w:rsidRPr="00D82B74" w:rsidRDefault="00D82B74" w:rsidP="00D82B74"/>
    <w:p w14:paraId="741CB9B0" w14:textId="77777777" w:rsidR="00D82B74" w:rsidRPr="00D82B74" w:rsidRDefault="00D82B74" w:rsidP="00D82B74"/>
    <w:p w14:paraId="33EDF86B" w14:textId="77777777" w:rsidR="00D82B74" w:rsidRPr="00D82B74" w:rsidRDefault="00D82B74" w:rsidP="00D82B74"/>
    <w:p w14:paraId="37C3BC19" w14:textId="77777777" w:rsidR="00D82B74" w:rsidRPr="00D82B74" w:rsidRDefault="00D82B74" w:rsidP="00D82B74"/>
    <w:p w14:paraId="73F77247" w14:textId="77777777" w:rsidR="00D82B74" w:rsidRPr="00D82B74" w:rsidRDefault="00D82B74" w:rsidP="00D82B74"/>
    <w:p w14:paraId="3BA7ECD6" w14:textId="77777777" w:rsidR="00D82B74" w:rsidRPr="00D82B74" w:rsidRDefault="00D82B74" w:rsidP="00D82B74"/>
    <w:p w14:paraId="0AF1BF37" w14:textId="77777777" w:rsidR="00D82B74" w:rsidRPr="00D82B74" w:rsidRDefault="00D82B74" w:rsidP="00D82B74"/>
    <w:p w14:paraId="227F8517" w14:textId="77777777" w:rsidR="00D82B74" w:rsidRPr="00D82B74" w:rsidRDefault="00D82B74" w:rsidP="00D82B74"/>
    <w:p w14:paraId="4CB31139" w14:textId="77777777" w:rsidR="00D82B74" w:rsidRPr="00D82B74" w:rsidRDefault="00D82B74" w:rsidP="00D82B74"/>
    <w:p w14:paraId="38E1C52C" w14:textId="77777777" w:rsidR="00D82B74" w:rsidRPr="00D82B74" w:rsidRDefault="00D82B74" w:rsidP="00D82B74"/>
    <w:p w14:paraId="372B86D0" w14:textId="77777777" w:rsidR="00D82B74" w:rsidRDefault="00D82B74" w:rsidP="00D82B74"/>
    <w:p w14:paraId="064E5FBD" w14:textId="77777777" w:rsidR="00DF116F" w:rsidRDefault="00DF116F" w:rsidP="00D82B74">
      <w:pPr>
        <w:jc w:val="right"/>
        <w:rPr>
          <w:noProof/>
        </w:rPr>
      </w:pPr>
    </w:p>
    <w:p w14:paraId="798FC682" w14:textId="1CEED484" w:rsidR="00DF116F" w:rsidRDefault="008F7C77" w:rsidP="00BE0716">
      <w:pPr>
        <w:jc w:val="center"/>
        <w:rPr>
          <w:noProof/>
        </w:rPr>
      </w:pPr>
      <w:r w:rsidRPr="008F7C77">
        <w:rPr>
          <w:noProof/>
        </w:rPr>
        <w:drawing>
          <wp:inline distT="0" distB="0" distL="0" distR="0" wp14:anchorId="115B9E3A" wp14:editId="6B0998AF">
            <wp:extent cx="5831840" cy="2969895"/>
            <wp:effectExtent l="0" t="0" r="0" b="1905"/>
            <wp:docPr id="41248465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484650" name=""/>
                    <pic:cNvPicPr/>
                  </pic:nvPicPr>
                  <pic:blipFill>
                    <a:blip r:embed="rId9"/>
                    <a:stretch>
                      <a:fillRect/>
                    </a:stretch>
                  </pic:blipFill>
                  <pic:spPr>
                    <a:xfrm>
                      <a:off x="0" y="0"/>
                      <a:ext cx="5831840" cy="2969895"/>
                    </a:xfrm>
                    <a:prstGeom prst="rect">
                      <a:avLst/>
                    </a:prstGeom>
                  </pic:spPr>
                </pic:pic>
              </a:graphicData>
            </a:graphic>
          </wp:inline>
        </w:drawing>
      </w:r>
    </w:p>
    <w:p w14:paraId="3C7AACEF" w14:textId="77777777" w:rsidR="00BE0716" w:rsidRDefault="00BE0716" w:rsidP="00BE0716">
      <w:pPr>
        <w:jc w:val="center"/>
        <w:rPr>
          <w:noProof/>
        </w:rPr>
      </w:pPr>
    </w:p>
    <w:p w14:paraId="6FA5A5A4" w14:textId="57B99E6B" w:rsidR="00DF672C" w:rsidRPr="00DF672C" w:rsidRDefault="004A36F0" w:rsidP="00335275">
      <w:pPr>
        <w:jc w:val="right"/>
      </w:pPr>
      <w:r w:rsidRPr="004A36F0">
        <w:rPr>
          <w:noProof/>
        </w:rPr>
        <w:drawing>
          <wp:inline distT="0" distB="0" distL="0" distR="0" wp14:anchorId="0C9F7C4C" wp14:editId="2DA7DBDD">
            <wp:extent cx="5831840" cy="2387600"/>
            <wp:effectExtent l="0" t="0" r="0" b="0"/>
            <wp:docPr id="134596345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1840" cy="2387600"/>
                    </a:xfrm>
                    <a:prstGeom prst="rect">
                      <a:avLst/>
                    </a:prstGeom>
                    <a:noFill/>
                    <a:ln>
                      <a:noFill/>
                    </a:ln>
                  </pic:spPr>
                </pic:pic>
              </a:graphicData>
            </a:graphic>
          </wp:inline>
        </w:drawing>
      </w:r>
    </w:p>
    <w:p w14:paraId="04D745FB" w14:textId="77777777" w:rsidR="00DF672C" w:rsidRPr="00DF672C" w:rsidRDefault="00DF672C" w:rsidP="00DF672C"/>
    <w:p w14:paraId="2CECA36B" w14:textId="3A9D40F7" w:rsidR="00DF672C" w:rsidRPr="00DF672C" w:rsidRDefault="004A36F0" w:rsidP="00DF672C">
      <w:r>
        <w:rPr>
          <w:noProof/>
        </w:rPr>
        <w:drawing>
          <wp:anchor distT="0" distB="0" distL="114300" distR="114300" simplePos="0" relativeHeight="251664384" behindDoc="0" locked="0" layoutInCell="1" allowOverlap="1" wp14:anchorId="550851EC" wp14:editId="35C25385">
            <wp:simplePos x="0" y="0"/>
            <wp:positionH relativeFrom="margin">
              <wp:posOffset>506095</wp:posOffset>
            </wp:positionH>
            <wp:positionV relativeFrom="paragraph">
              <wp:posOffset>5080</wp:posOffset>
            </wp:positionV>
            <wp:extent cx="4775560" cy="3314700"/>
            <wp:effectExtent l="0" t="0" r="6350" b="0"/>
            <wp:wrapNone/>
            <wp:docPr id="194408133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081330" name=""/>
                    <pic:cNvPicPr/>
                  </pic:nvPicPr>
                  <pic:blipFill>
                    <a:blip r:embed="rId11">
                      <a:extLst>
                        <a:ext uri="{28A0092B-C50C-407E-A947-70E740481C1C}">
                          <a14:useLocalDpi xmlns:a14="http://schemas.microsoft.com/office/drawing/2010/main" val="0"/>
                        </a:ext>
                      </a:extLst>
                    </a:blip>
                    <a:stretch>
                      <a:fillRect/>
                    </a:stretch>
                  </pic:blipFill>
                  <pic:spPr>
                    <a:xfrm>
                      <a:off x="0" y="0"/>
                      <a:ext cx="4775560" cy="3314700"/>
                    </a:xfrm>
                    <a:prstGeom prst="rect">
                      <a:avLst/>
                    </a:prstGeom>
                  </pic:spPr>
                </pic:pic>
              </a:graphicData>
            </a:graphic>
            <wp14:sizeRelH relativeFrom="page">
              <wp14:pctWidth>0</wp14:pctWidth>
            </wp14:sizeRelH>
            <wp14:sizeRelV relativeFrom="page">
              <wp14:pctHeight>0</wp14:pctHeight>
            </wp14:sizeRelV>
          </wp:anchor>
        </w:drawing>
      </w:r>
    </w:p>
    <w:p w14:paraId="52A06BF5" w14:textId="77777777" w:rsidR="00DF672C" w:rsidRPr="00DF672C" w:rsidRDefault="00DF672C" w:rsidP="00DF672C"/>
    <w:p w14:paraId="7ACC6B49" w14:textId="77777777" w:rsidR="00DF672C" w:rsidRPr="00DF672C" w:rsidRDefault="00DF672C" w:rsidP="00DF672C"/>
    <w:p w14:paraId="29954DFE" w14:textId="77777777" w:rsidR="00DF672C" w:rsidRPr="00DF672C" w:rsidRDefault="00DF672C" w:rsidP="00DF672C"/>
    <w:p w14:paraId="5B7062F6" w14:textId="77777777" w:rsidR="00DF672C" w:rsidRPr="00DF672C" w:rsidRDefault="00DF672C" w:rsidP="00DF672C"/>
    <w:p w14:paraId="3F0A8E3F" w14:textId="77777777" w:rsidR="00DF672C" w:rsidRPr="00DF672C" w:rsidRDefault="00DF672C" w:rsidP="00DF672C"/>
    <w:p w14:paraId="7B0457BB" w14:textId="77777777" w:rsidR="00DF672C" w:rsidRPr="00DF672C" w:rsidRDefault="00DF672C" w:rsidP="00DF672C"/>
    <w:p w14:paraId="44D3BE34" w14:textId="77777777" w:rsidR="00DF672C" w:rsidRPr="00DF672C" w:rsidRDefault="00DF672C" w:rsidP="00DF672C"/>
    <w:p w14:paraId="1EA0FAF9" w14:textId="77777777" w:rsidR="00DF672C" w:rsidRPr="00DF672C" w:rsidRDefault="00DF672C" w:rsidP="00DF672C"/>
    <w:p w14:paraId="57CED4F0" w14:textId="77777777" w:rsidR="00DF672C" w:rsidRPr="00DF672C" w:rsidRDefault="00DF672C" w:rsidP="00DF672C"/>
    <w:p w14:paraId="50F9A754" w14:textId="77777777" w:rsidR="00DF672C" w:rsidRPr="00DF672C" w:rsidRDefault="00DF672C" w:rsidP="00DF672C"/>
    <w:p w14:paraId="610CED2E" w14:textId="3A8D02E0" w:rsidR="00DF672C" w:rsidRPr="00DF672C" w:rsidRDefault="00DF672C" w:rsidP="00DF672C">
      <w:pPr>
        <w:jc w:val="right"/>
      </w:pPr>
      <w:r w:rsidRPr="00DF672C">
        <w:rPr>
          <w:noProof/>
        </w:rPr>
        <w:drawing>
          <wp:anchor distT="0" distB="0" distL="114300" distR="114300" simplePos="0" relativeHeight="251665408" behindDoc="0" locked="0" layoutInCell="1" allowOverlap="1" wp14:anchorId="54175ABF" wp14:editId="6039F8E1">
            <wp:simplePos x="0" y="0"/>
            <wp:positionH relativeFrom="margin">
              <wp:posOffset>-445135</wp:posOffset>
            </wp:positionH>
            <wp:positionV relativeFrom="paragraph">
              <wp:posOffset>475615</wp:posOffset>
            </wp:positionV>
            <wp:extent cx="6648450" cy="1914759"/>
            <wp:effectExtent l="0" t="0" r="0" b="9525"/>
            <wp:wrapNone/>
            <wp:docPr id="671215705"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1667" cy="19185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F672C" w:rsidRPr="00DF672C" w:rsidSect="002D4F7A">
      <w:headerReference w:type="default" r:id="rId13"/>
      <w:footerReference w:type="default" r:id="rId14"/>
      <w:pgSz w:w="11906" w:h="16838"/>
      <w:pgMar w:top="1191" w:right="1361" w:bottom="1418" w:left="1361" w:header="624"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84174" w14:textId="77777777" w:rsidR="001B742B" w:rsidRDefault="001B742B" w:rsidP="00412F37">
      <w:pPr>
        <w:spacing w:after="0" w:line="240" w:lineRule="auto"/>
      </w:pPr>
      <w:r>
        <w:separator/>
      </w:r>
    </w:p>
  </w:endnote>
  <w:endnote w:type="continuationSeparator" w:id="0">
    <w:p w14:paraId="43D340FB" w14:textId="77777777" w:rsidR="001B742B" w:rsidRDefault="001B742B" w:rsidP="00412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500" w:type="pct"/>
      <w:jc w:val="center"/>
      <w:shd w:val="clear" w:color="auto" w:fill="DDDDDD" w:themeFill="accent1"/>
      <w:tblCellMar>
        <w:left w:w="115" w:type="dxa"/>
        <w:right w:w="115" w:type="dxa"/>
      </w:tblCellMar>
      <w:tblLook w:val="04A0" w:firstRow="1" w:lastRow="0" w:firstColumn="1" w:lastColumn="0" w:noHBand="0" w:noVBand="1"/>
    </w:tblPr>
    <w:tblGrid>
      <w:gridCol w:w="5969"/>
      <w:gridCol w:w="5970"/>
    </w:tblGrid>
    <w:tr w:rsidR="003420DA" w14:paraId="282B15DC" w14:textId="77777777" w:rsidTr="003A25AD">
      <w:trPr>
        <w:trHeight w:val="510"/>
        <w:jc w:val="center"/>
      </w:trPr>
      <w:tc>
        <w:tcPr>
          <w:tcW w:w="2500" w:type="pct"/>
          <w:shd w:val="clear" w:color="auto" w:fill="DDDDDD" w:themeFill="accent1"/>
          <w:vAlign w:val="center"/>
        </w:tcPr>
        <w:p w14:paraId="6439A68F" w14:textId="63442713" w:rsidR="003420DA" w:rsidRDefault="00000000">
          <w:pPr>
            <w:pStyle w:val="AltBilgi"/>
            <w:spacing w:before="80" w:after="80"/>
            <w:jc w:val="both"/>
            <w:rPr>
              <w:caps/>
              <w:color w:val="FFFFFF" w:themeColor="background1"/>
              <w:sz w:val="18"/>
              <w:szCs w:val="18"/>
            </w:rPr>
          </w:pPr>
          <w:sdt>
            <w:sdtPr>
              <w:rPr>
                <w:rFonts w:ascii="Arial" w:hAnsi="Arial" w:cs="Arial"/>
                <w:b/>
                <w:bCs/>
                <w:color w:val="FFFFFF" w:themeColor="background1"/>
                <w:sz w:val="24"/>
                <w:szCs w:val="24"/>
              </w:rPr>
              <w:alias w:val="Başlık"/>
              <w:tag w:val=""/>
              <w:id w:val="-578829839"/>
              <w:placeholder>
                <w:docPart w:val="0CF60F41A84E4D989DA19B3E512E18F8"/>
              </w:placeholder>
              <w:dataBinding w:prefixMappings="xmlns:ns0='http://purl.org/dc/elements/1.1/' xmlns:ns1='http://schemas.openxmlformats.org/package/2006/metadata/core-properties' " w:xpath="/ns1:coreProperties[1]/ns0:title[1]" w:storeItemID="{6C3C8BC8-F283-45AE-878A-BAB7291924A1}"/>
              <w:text/>
            </w:sdtPr>
            <w:sdtContent>
              <w:r w:rsidR="003420DA" w:rsidRPr="003420DA">
                <w:rPr>
                  <w:rFonts w:ascii="Arial" w:hAnsi="Arial" w:cs="Arial"/>
                  <w:b/>
                  <w:bCs/>
                  <w:color w:val="FFFFFF" w:themeColor="background1"/>
                  <w:sz w:val="24"/>
                  <w:szCs w:val="24"/>
                </w:rPr>
                <w:t>(212) 286 30 00</w:t>
              </w:r>
            </w:sdtContent>
          </w:sdt>
        </w:p>
      </w:tc>
      <w:tc>
        <w:tcPr>
          <w:tcW w:w="2500" w:type="pct"/>
          <w:shd w:val="clear" w:color="auto" w:fill="DDDDDD" w:themeFill="accent1"/>
          <w:vAlign w:val="center"/>
        </w:tcPr>
        <w:sdt>
          <w:sdtPr>
            <w:rPr>
              <w:rFonts w:ascii="Arial" w:hAnsi="Arial" w:cs="Arial"/>
              <w:caps/>
              <w:color w:val="FFFFFF" w:themeColor="background1"/>
              <w:sz w:val="24"/>
              <w:szCs w:val="24"/>
            </w:rPr>
            <w:alias w:val="Yazar"/>
            <w:tag w:val=""/>
            <w:id w:val="-1822267932"/>
            <w:placeholder>
              <w:docPart w:val="EF7E8CCD154546D99B2F9E0F8D5CD960"/>
            </w:placeholder>
            <w:dataBinding w:prefixMappings="xmlns:ns0='http://purl.org/dc/elements/1.1/' xmlns:ns1='http://schemas.openxmlformats.org/package/2006/metadata/core-properties' " w:xpath="/ns1:coreProperties[1]/ns0:creator[1]" w:storeItemID="{6C3C8BC8-F283-45AE-878A-BAB7291924A1}"/>
            <w:text/>
          </w:sdtPr>
          <w:sdtContent>
            <w:p w14:paraId="12B79711" w14:textId="5BEF6CDC" w:rsidR="003420DA" w:rsidRDefault="003420DA">
              <w:pPr>
                <w:pStyle w:val="AltBilgi"/>
                <w:spacing w:before="80" w:after="80"/>
                <w:jc w:val="right"/>
                <w:rPr>
                  <w:caps/>
                  <w:color w:val="FFFFFF" w:themeColor="background1"/>
                  <w:sz w:val="18"/>
                  <w:szCs w:val="18"/>
                </w:rPr>
              </w:pPr>
              <w:r w:rsidRPr="003420DA">
                <w:rPr>
                  <w:rFonts w:ascii="Arial" w:hAnsi="Arial" w:cs="Arial"/>
                  <w:color w:val="FFFFFF" w:themeColor="background1"/>
                  <w:sz w:val="24"/>
                  <w:szCs w:val="24"/>
                </w:rPr>
                <w:t>www.marbas.com.tr</w:t>
              </w:r>
            </w:p>
          </w:sdtContent>
        </w:sdt>
      </w:tc>
    </w:tr>
  </w:tbl>
  <w:p w14:paraId="55FCD9C8" w14:textId="5130D561" w:rsidR="002C7016" w:rsidRDefault="002C7016" w:rsidP="002C70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D6D59" w14:textId="77777777" w:rsidR="001B742B" w:rsidRDefault="001B742B" w:rsidP="00412F37">
      <w:pPr>
        <w:spacing w:after="0" w:line="240" w:lineRule="auto"/>
      </w:pPr>
      <w:r>
        <w:separator/>
      </w:r>
    </w:p>
  </w:footnote>
  <w:footnote w:type="continuationSeparator" w:id="0">
    <w:p w14:paraId="2D59D13F" w14:textId="77777777" w:rsidR="001B742B" w:rsidRDefault="001B742B" w:rsidP="00412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51F7E" w14:textId="6EF66012" w:rsidR="00412F37" w:rsidRDefault="003638FD" w:rsidP="00D34063">
    <w:pPr>
      <w:pStyle w:val="stBilgi"/>
      <w:spacing w:before="960"/>
      <w:ind w:right="227"/>
    </w:pPr>
    <w:r>
      <w:rPr>
        <w:noProof/>
      </w:rPr>
      <mc:AlternateContent>
        <mc:Choice Requires="wps">
          <w:drawing>
            <wp:anchor distT="0" distB="0" distL="114300" distR="114300" simplePos="0" relativeHeight="251664384" behindDoc="0" locked="0" layoutInCell="1" allowOverlap="1" wp14:anchorId="78352D68" wp14:editId="4344EFB0">
              <wp:simplePos x="0" y="0"/>
              <wp:positionH relativeFrom="column">
                <wp:posOffset>-651584</wp:posOffset>
              </wp:positionH>
              <wp:positionV relativeFrom="paragraph">
                <wp:posOffset>507527</wp:posOffset>
              </wp:positionV>
              <wp:extent cx="5146158" cy="237018"/>
              <wp:effectExtent l="0" t="0" r="0" b="0"/>
              <wp:wrapNone/>
              <wp:docPr id="117601783" name="Metin Kutusu 2"/>
              <wp:cNvGraphicFramePr/>
              <a:graphic xmlns:a="http://schemas.openxmlformats.org/drawingml/2006/main">
                <a:graphicData uri="http://schemas.microsoft.com/office/word/2010/wordprocessingShape">
                  <wps:wsp>
                    <wps:cNvSpPr txBox="1"/>
                    <wps:spPr>
                      <a:xfrm>
                        <a:off x="0" y="0"/>
                        <a:ext cx="5146158" cy="237018"/>
                      </a:xfrm>
                      <a:prstGeom prst="rect">
                        <a:avLst/>
                      </a:prstGeom>
                      <a:noFill/>
                      <a:ln w="6350">
                        <a:noFill/>
                      </a:ln>
                    </wps:spPr>
                    <wps:txbx>
                      <w:txbxContent>
                        <w:p w14:paraId="66D7ABE2" w14:textId="0AF4DBC7" w:rsidR="006520F8" w:rsidRPr="006520F8" w:rsidRDefault="008F7C77">
                          <w:pPr>
                            <w:rPr>
                              <w:rFonts w:ascii="Arial" w:hAnsi="Arial" w:cs="Arial"/>
                              <w:b/>
                              <w:bCs/>
                              <w:color w:val="595959" w:themeColor="text1" w:themeTint="A6"/>
                            </w:rPr>
                          </w:pPr>
                          <w:r w:rsidRPr="008F7C77">
                            <w:rPr>
                              <w:rFonts w:ascii="Arial" w:hAnsi="Arial" w:cs="Arial"/>
                              <w:b/>
                              <w:bCs/>
                              <w:color w:val="595959" w:themeColor="text1" w:themeTint="A6"/>
                            </w:rPr>
                            <w:t>BÜYÜK ŞEFLER GIDA TURZ. TEKSTİL DAN. 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52D68" id="_x0000_t202" coordsize="21600,21600" o:spt="202" path="m,l,21600r21600,l21600,xe">
              <v:stroke joinstyle="miter"/>
              <v:path gradientshapeok="t" o:connecttype="rect"/>
            </v:shapetype>
            <v:shape id="_x0000_s1028" type="#_x0000_t202" style="position:absolute;margin-left:-51.3pt;margin-top:39.95pt;width:405.2pt;height:1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FwIAACwEAAAOAAAAZHJzL2Uyb0RvYy54bWysU8tu2zAQvBfoPxC815Ic2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tpNpllUySaY2x8c5tmd6FMcvnbWOe/CWhIMApqkZaI&#10;Fjusne9TTymhmYZVrVSkRmnSFnR2M03jD+cIFlcae1xmDZbvtt2wwBbKI+5loafcGb6qsfmaOf/K&#10;LHKMq6Bu/QseUgE2gcGipAL762/3IR+hxyglLWqmoO7nnllBifqukZT7bDIJIovOZHo7RsdeR7bX&#10;Eb1vHgFlmeELMTyaId+rkyktNO8o72XoiiGmOfYuqD+Zj75XMj4PLpbLmISyMsyv9cbwUDrAGaB9&#10;696ZNQP+Hpl7hpO6WP6Bhj63J2K59yDryFEAuEd1wB0lGVkenk/Q/LUfsy6PfPEbAAD//wMAUEsD&#10;BBQABgAIAAAAIQBppfLo4gAAAAsBAAAPAAAAZHJzL2Rvd25yZXYueG1sTI9NS8NAFEX3gv9heAV3&#10;7UwCNm3MpJRAEUQXrd24m2Rek9D5iJlpG/31Ple6fLzDvecWm8kadsUx9N5JSBYCGLrG6961Eo7v&#10;u/kKWIjKaWW8QwlfGGBT3t8VKtf+5vZ4PcSWUYgLuZLQxTjknIemQ6vCwg/o6Hfyo1WRzrHlelQ3&#10;CreGp0IsuVW9o4ZODVh12JwPFyvhpdq9qX2d2tW3qZ5fT9vh8/jxKOXDbNo+AYs4xT8YfvVJHUpy&#10;qv3F6cCMhHki0iWxErL1GhgRmchoTE1okqXAy4L/31D+AAAA//8DAFBLAQItABQABgAIAAAAIQC2&#10;gziS/gAAAOEBAAATAAAAAAAAAAAAAAAAAAAAAABbQ29udGVudF9UeXBlc10ueG1sUEsBAi0AFAAG&#10;AAgAAAAhADj9If/WAAAAlAEAAAsAAAAAAAAAAAAAAAAALwEAAF9yZWxzLy5yZWxzUEsBAi0AFAAG&#10;AAgAAAAhAH/498QXAgAALAQAAA4AAAAAAAAAAAAAAAAALgIAAGRycy9lMm9Eb2MueG1sUEsBAi0A&#10;FAAGAAgAAAAhAGml8ujiAAAACwEAAA8AAAAAAAAAAAAAAAAAcQQAAGRycy9kb3ducmV2LnhtbFBL&#10;BQYAAAAABAAEAPMAAACABQAAAAA=&#10;" filled="f" stroked="f" strokeweight=".5pt">
              <v:textbox>
                <w:txbxContent>
                  <w:p w14:paraId="66D7ABE2" w14:textId="0AF4DBC7" w:rsidR="006520F8" w:rsidRPr="006520F8" w:rsidRDefault="008F7C77">
                    <w:pPr>
                      <w:rPr>
                        <w:rFonts w:ascii="Arial" w:hAnsi="Arial" w:cs="Arial"/>
                        <w:b/>
                        <w:bCs/>
                        <w:color w:val="595959" w:themeColor="text1" w:themeTint="A6"/>
                      </w:rPr>
                    </w:pPr>
                    <w:r w:rsidRPr="008F7C77">
                      <w:rPr>
                        <w:rFonts w:ascii="Arial" w:hAnsi="Arial" w:cs="Arial"/>
                        <w:b/>
                        <w:bCs/>
                        <w:color w:val="595959" w:themeColor="text1" w:themeTint="A6"/>
                      </w:rPr>
                      <w:t>BÜYÜK ŞEFLER GIDA TURZ. TEKSTİL DAN. ORG</w:t>
                    </w:r>
                  </w:p>
                </w:txbxContent>
              </v:textbox>
            </v:shape>
          </w:pict>
        </mc:Fallback>
      </mc:AlternateContent>
    </w:r>
    <w:r w:rsidR="00A667BB">
      <w:rPr>
        <w:noProof/>
      </w:rPr>
      <mc:AlternateContent>
        <mc:Choice Requires="wps">
          <w:drawing>
            <wp:anchor distT="0" distB="0" distL="114300" distR="114300" simplePos="0" relativeHeight="251663360" behindDoc="0" locked="0" layoutInCell="1" allowOverlap="1" wp14:anchorId="4EAC9FC0" wp14:editId="24A395A1">
              <wp:simplePos x="0" y="0"/>
              <wp:positionH relativeFrom="page">
                <wp:align>left</wp:align>
              </wp:positionH>
              <wp:positionV relativeFrom="paragraph">
                <wp:posOffset>461010</wp:posOffset>
              </wp:positionV>
              <wp:extent cx="7553325" cy="314325"/>
              <wp:effectExtent l="0" t="0" r="9525" b="9525"/>
              <wp:wrapNone/>
              <wp:docPr id="1410755285" name="Metin Kutusu 1"/>
              <wp:cNvGraphicFramePr/>
              <a:graphic xmlns:a="http://schemas.openxmlformats.org/drawingml/2006/main">
                <a:graphicData uri="http://schemas.microsoft.com/office/word/2010/wordprocessingShape">
                  <wps:wsp>
                    <wps:cNvSpPr txBox="1"/>
                    <wps:spPr>
                      <a:xfrm>
                        <a:off x="0" y="0"/>
                        <a:ext cx="7553325" cy="314325"/>
                      </a:xfrm>
                      <a:prstGeom prst="rect">
                        <a:avLst/>
                      </a:prstGeom>
                      <a:solidFill>
                        <a:srgbClr val="FFE5E5"/>
                      </a:solidFill>
                      <a:ln w="6350">
                        <a:noFill/>
                      </a:ln>
                    </wps:spPr>
                    <wps:txbx>
                      <w:txbxContent>
                        <w:p w14:paraId="7D2A1F26" w14:textId="77777777" w:rsidR="006520F8" w:rsidRDefault="006520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AC9FC0" id="Metin Kutusu 1" o:spid="_x0000_s1029" type="#_x0000_t202" style="position:absolute;margin-left:0;margin-top:36.3pt;width:594.75pt;height:24.75pt;z-index:25166336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O6MLwIAAFwEAAAOAAAAZHJzL2Uyb0RvYy54bWysVEtv2zAMvg/YfxB0X5xn2xlxiixthgFB&#10;WyAdelZkKRYgi5qkxM5+/Sg5r3U7DbvIpEh9JD+Snt63tSZ74bwCU9BBr0+JMBxKZbYF/f66/HRH&#10;iQ/MlEyDEQU9CE/vZx8/TBubiyFUoEvhCIIYnze2oFUINs8yzytRM98DKwwaJbiaBVTdNisdaxC9&#10;1tmw37/JGnCldcCF93j70BnpLOFLKXh4ltKLQHRBMbeQTpfOTTyz2ZTlW8dspfgxDfYPWdRMGQx6&#10;hnpggZGdU39A1Yo78CBDj0OdgZSKi1QDVjPov6tmXTErUi1Ijrdnmvz/g+VP+7V9cSS0X6DFBkZC&#10;Gutzj5exnla6On4xU4J2pPBwpk20gXC8vJ1MRqPhhBKOttFgHGWEyS6vrfPhq4CaRKGgDtuS2GL7&#10;lQ+d68klBvOgVblUWifFbTcL7cieYQuXy8fJ4wn9NzdtSFPQm9Gkn5ANxPcdtDaYzKWoKIV20xJV&#10;XhW8gfKAPDjoRsRbvlSY7Ir58MIczgSWjnMenvGQGjAWHCVKKnA//3Yf/bFVaKWkwRkrqP+xY05Q&#10;or8ZbOLnwXgchzIp48ntEBV3bdlcW8yuXgByMMCNsjyJ0T/okygd1G+4DvMYFU3McIxd0HASF6Gb&#10;fFwnLubz5IRjaFlYmbXlEToyHlvx2r4xZ4/9CtjpJzhNI8vfta3zjS8NzHcBpEo9jTx3rB7pxxFO&#10;U3Fct7gj13ryuvwUZr8AAAD//wMAUEsDBBQABgAIAAAAIQCnWeW63QAAAAgBAAAPAAAAZHJzL2Rv&#10;d25yZXYueG1sTI/BTsMwEETvSPyDtUjcqJMgSghxqgqBxAnUgDg78ZJE2LshdpuUr8c9wW1Ws5p5&#10;U24WZ8UBJz8wKUhXCQikls1AnYL3t6erHIQPmoy2TKjgiB421flZqQvDM+3wUIdOxBDyhVbQhzAW&#10;Uvq2R6f9ikek6H3y5HSI59RJM+k5hjsrsyRZS6cHig29HvGhx/ar3jsFL5hcP6ffj/P2w77+NMea&#10;G5+zUpcXy/YeRMAl/D3DCT+iQxWZGt6T8cIqiEOCgttsDeLkpvndDYgmqixLQVal/D+g+gUAAP//&#10;AwBQSwECLQAUAAYACAAAACEAtoM4kv4AAADhAQAAEwAAAAAAAAAAAAAAAAAAAAAAW0NvbnRlbnRf&#10;VHlwZXNdLnhtbFBLAQItABQABgAIAAAAIQA4/SH/1gAAAJQBAAALAAAAAAAAAAAAAAAAAC8BAABf&#10;cmVscy8ucmVsc1BLAQItABQABgAIAAAAIQDSCO6MLwIAAFwEAAAOAAAAAAAAAAAAAAAAAC4CAABk&#10;cnMvZTJvRG9jLnhtbFBLAQItABQABgAIAAAAIQCnWeW63QAAAAgBAAAPAAAAAAAAAAAAAAAAAIkE&#10;AABkcnMvZG93bnJldi54bWxQSwUGAAAAAAQABADzAAAAkwUAAAAA&#10;" fillcolor="#ffe5e5" stroked="f" strokeweight=".5pt">
              <v:textbox>
                <w:txbxContent>
                  <w:p w14:paraId="7D2A1F26" w14:textId="77777777" w:rsidR="006520F8" w:rsidRDefault="006520F8"/>
                </w:txbxContent>
              </v:textbox>
              <w10:wrap anchorx="page"/>
            </v:shape>
          </w:pict>
        </mc:Fallback>
      </mc:AlternateContent>
    </w:r>
    <w:r w:rsidR="00427562">
      <w:rPr>
        <w:noProof/>
      </w:rPr>
      <w:drawing>
        <wp:anchor distT="0" distB="0" distL="114300" distR="114300" simplePos="0" relativeHeight="251662336" behindDoc="0" locked="0" layoutInCell="1" allowOverlap="0" wp14:anchorId="6EF9EB06" wp14:editId="2E109BF8">
          <wp:simplePos x="0" y="0"/>
          <wp:positionH relativeFrom="column">
            <wp:posOffset>-854710</wp:posOffset>
          </wp:positionH>
          <wp:positionV relativeFrom="paragraph">
            <wp:posOffset>-397510</wp:posOffset>
          </wp:positionV>
          <wp:extent cx="7631430" cy="857250"/>
          <wp:effectExtent l="0" t="0" r="7620" b="0"/>
          <wp:wrapNone/>
          <wp:docPr id="318874847" name="Resim 318874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438839" name=""/>
                  <pic:cNvPicPr/>
                </pic:nvPicPr>
                <pic:blipFill>
                  <a:blip r:embed="rId1">
                    <a:extLst>
                      <a:ext uri="{28A0092B-C50C-407E-A947-70E740481C1C}">
                        <a14:useLocalDpi xmlns:a14="http://schemas.microsoft.com/office/drawing/2010/main" val="0"/>
                      </a:ext>
                    </a:extLst>
                  </a:blip>
                  <a:stretch>
                    <a:fillRect/>
                  </a:stretch>
                </pic:blipFill>
                <pic:spPr>
                  <a:xfrm>
                    <a:off x="0" y="0"/>
                    <a:ext cx="7631430" cy="857250"/>
                  </a:xfrm>
                  <a:prstGeom prst="rect">
                    <a:avLst/>
                  </a:prstGeom>
                </pic:spPr>
              </pic:pic>
            </a:graphicData>
          </a:graphic>
          <wp14:sizeRelH relativeFrom="margin">
            <wp14:pctWidth>0</wp14:pctWidth>
          </wp14:sizeRelH>
          <wp14:sizeRelV relativeFrom="margin">
            <wp14:pctHeight>0</wp14:pctHeight>
          </wp14:sizeRelV>
        </wp:anchor>
      </w:drawing>
    </w:r>
    <w:r w:rsidR="006520F8">
      <w:rPr>
        <w:noProof/>
      </w:rPr>
      <mc:AlternateContent>
        <mc:Choice Requires="wps">
          <w:drawing>
            <wp:anchor distT="0" distB="0" distL="114300" distR="114300" simplePos="0" relativeHeight="251665408" behindDoc="0" locked="0" layoutInCell="1" allowOverlap="1" wp14:anchorId="561A835F" wp14:editId="7BB39CFD">
              <wp:simplePos x="0" y="0"/>
              <wp:positionH relativeFrom="column">
                <wp:posOffset>5165090</wp:posOffset>
              </wp:positionH>
              <wp:positionV relativeFrom="paragraph">
                <wp:posOffset>499110</wp:posOffset>
              </wp:positionV>
              <wp:extent cx="1362075" cy="247650"/>
              <wp:effectExtent l="0" t="0" r="0" b="0"/>
              <wp:wrapNone/>
              <wp:docPr id="706283003" name="Metin Kutusu 3"/>
              <wp:cNvGraphicFramePr/>
              <a:graphic xmlns:a="http://schemas.openxmlformats.org/drawingml/2006/main">
                <a:graphicData uri="http://schemas.microsoft.com/office/word/2010/wordprocessingShape">
                  <wps:wsp>
                    <wps:cNvSpPr txBox="1"/>
                    <wps:spPr>
                      <a:xfrm>
                        <a:off x="0" y="0"/>
                        <a:ext cx="1362075" cy="247650"/>
                      </a:xfrm>
                      <a:prstGeom prst="rect">
                        <a:avLst/>
                      </a:prstGeom>
                      <a:noFill/>
                      <a:ln w="6350">
                        <a:noFill/>
                      </a:ln>
                    </wps:spPr>
                    <wps:txbx>
                      <w:txbxContent>
                        <w:p w14:paraId="09A5ED19" w14:textId="7B39C60C" w:rsidR="006520F8" w:rsidRPr="006520F8" w:rsidRDefault="00AC1ACF">
                          <w:pPr>
                            <w:rPr>
                              <w:rFonts w:ascii="Arial" w:hAnsi="Arial" w:cs="Arial"/>
                              <w:b/>
                              <w:bCs/>
                              <w:color w:val="595959" w:themeColor="text1" w:themeTint="A6"/>
                            </w:rPr>
                          </w:pPr>
                          <w:r>
                            <w:rPr>
                              <w:rFonts w:ascii="Arial" w:hAnsi="Arial" w:cs="Arial"/>
                              <w:b/>
                              <w:bCs/>
                              <w:color w:val="595959" w:themeColor="text1" w:themeTint="A6"/>
                            </w:rPr>
                            <w:fldChar w:fldCharType="begin"/>
                          </w:r>
                          <w:r>
                            <w:rPr>
                              <w:rFonts w:ascii="Arial" w:hAnsi="Arial" w:cs="Arial"/>
                              <w:b/>
                              <w:bCs/>
                              <w:color w:val="595959" w:themeColor="text1" w:themeTint="A6"/>
                            </w:rPr>
                            <w:instrText xml:space="preserve"> TIME \@ "d MMMM yyyy" </w:instrText>
                          </w:r>
                          <w:r>
                            <w:rPr>
                              <w:rFonts w:ascii="Arial" w:hAnsi="Arial" w:cs="Arial"/>
                              <w:b/>
                              <w:bCs/>
                              <w:color w:val="595959" w:themeColor="text1" w:themeTint="A6"/>
                            </w:rPr>
                            <w:fldChar w:fldCharType="separate"/>
                          </w:r>
                          <w:r w:rsidR="00605FAD">
                            <w:rPr>
                              <w:rFonts w:ascii="Arial" w:hAnsi="Arial" w:cs="Arial"/>
                              <w:b/>
                              <w:bCs/>
                              <w:noProof/>
                              <w:color w:val="595959" w:themeColor="text1" w:themeTint="A6"/>
                            </w:rPr>
                            <w:t>22 Ağustos 2024</w:t>
                          </w:r>
                          <w:r>
                            <w:rPr>
                              <w:rFonts w:ascii="Arial" w:hAnsi="Arial" w:cs="Arial"/>
                              <w:b/>
                              <w:bCs/>
                              <w:color w:val="595959" w:themeColor="text1" w:themeTint="A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1A835F" id="Metin Kutusu 3" o:spid="_x0000_s1030" type="#_x0000_t202" style="position:absolute;margin-left:406.7pt;margin-top:39.3pt;width:107.25pt;height:1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6nGgIAADMEAAAOAAAAZHJzL2Uyb0RvYy54bWysU9tuGyEQfa/Uf0C812s7vqQrryM3katK&#10;VhLJifKMWfAisQwF7F336zuwvjXpU9UXGJhhLuccZndtrcleOK/AFHTQ61MiDIdSmW1BX1+WX24p&#10;8YGZkmkwoqAH4end/POnWWNzMYQKdCkcwSTG540taBWCzbPM80rUzPfACoNOCa5mAY9um5WONZi9&#10;1tmw359kDbjSOuDCe7x96Jx0nvJLKXh4ktKLQHRBsbeQVpfWTVyz+YzlW8dspfixDfYPXdRMGSx6&#10;TvXAAiM7pz6kqhV34EGGHoc6AykVF2kGnGbQfzfNumJWpFkQHG/PMPn/l5Y/7tf22ZHQfoMWCYyA&#10;NNbnHi/jPK10ddyxU4J+hPBwhk20gfD46GYy7E/HlHD0DUfTyTjhml1eW+fDdwE1iUZBHdKS0GL7&#10;lQ9YEUNPIbGYgaXSOlGjDWkKOrnBlH948IU2+PDSa7RCu2mJKrGL0xwbKA84noOOeW/5UmEPK+bD&#10;M3NINU6E8g1PuEgNWAuOFiUVuF9/u4/xyAB6KWlQOgX1P3fMCUr0D4PcfB2MRlFr6TAaT4d4cNee&#10;zbXH7Op7QHUO8KNYnswYH/TJlA7qN1T5IlZFFzMcaxc0nMz70AkafwkXi0UKQnVZFlZmbXlMHbGL&#10;CL+0b8zZIw0BCXyEk8hY/o6NLrZDfbELIFWiKuLcoXqEH5WZGDz+oij963OKuvz1+W8AAAD//wMA&#10;UEsDBBQABgAIAAAAIQARnki74gAAAAsBAAAPAAAAZHJzL2Rvd25yZXYueG1sTI/BTsMwDIbvSLxD&#10;ZCRuLG2BtpSm01RpQkLssLELt7Tx2orEKU22FZ6e7AQ3W/70+/vL5Ww0O+HkBksC4kUEDKm1aqBO&#10;wP59fZcDc16SktoSCvhGB8vq+qqUhbJn2uJp5zsWQsgVUkDv/Vhw7toejXQLOyKF28FORvqwTh1X&#10;kzyHcKN5EkUpN3Kg8KGXI9Y9tp+7oxHwWq83ctskJv/R9cvbYTV+7T8ehbi9mVfPwDzO/g+Gi35Q&#10;hyo4NfZIyjEtII/vHwIqIMtTYBcgSrInYE2Y4iwFXpX8f4fqFwAA//8DAFBLAQItABQABgAIAAAA&#10;IQC2gziS/gAAAOEBAAATAAAAAAAAAAAAAAAAAAAAAABbQ29udGVudF9UeXBlc10ueG1sUEsBAi0A&#10;FAAGAAgAAAAhADj9If/WAAAAlAEAAAsAAAAAAAAAAAAAAAAALwEAAF9yZWxzLy5yZWxzUEsBAi0A&#10;FAAGAAgAAAAhAGmKfqcaAgAAMwQAAA4AAAAAAAAAAAAAAAAALgIAAGRycy9lMm9Eb2MueG1sUEsB&#10;Ai0AFAAGAAgAAAAhABGeSLviAAAACwEAAA8AAAAAAAAAAAAAAAAAdAQAAGRycy9kb3ducmV2Lnht&#10;bFBLBQYAAAAABAAEAPMAAACDBQAAAAA=&#10;" filled="f" stroked="f" strokeweight=".5pt">
              <v:textbox>
                <w:txbxContent>
                  <w:p w14:paraId="09A5ED19" w14:textId="7B39C60C" w:rsidR="006520F8" w:rsidRPr="006520F8" w:rsidRDefault="00AC1ACF">
                    <w:pPr>
                      <w:rPr>
                        <w:rFonts w:ascii="Arial" w:hAnsi="Arial" w:cs="Arial"/>
                        <w:b/>
                        <w:bCs/>
                        <w:color w:val="595959" w:themeColor="text1" w:themeTint="A6"/>
                      </w:rPr>
                    </w:pPr>
                    <w:r>
                      <w:rPr>
                        <w:rFonts w:ascii="Arial" w:hAnsi="Arial" w:cs="Arial"/>
                        <w:b/>
                        <w:bCs/>
                        <w:color w:val="595959" w:themeColor="text1" w:themeTint="A6"/>
                      </w:rPr>
                      <w:fldChar w:fldCharType="begin"/>
                    </w:r>
                    <w:r>
                      <w:rPr>
                        <w:rFonts w:ascii="Arial" w:hAnsi="Arial" w:cs="Arial"/>
                        <w:b/>
                        <w:bCs/>
                        <w:color w:val="595959" w:themeColor="text1" w:themeTint="A6"/>
                      </w:rPr>
                      <w:instrText xml:space="preserve"> TIME \@ "d MMMM yyyy" </w:instrText>
                    </w:r>
                    <w:r>
                      <w:rPr>
                        <w:rFonts w:ascii="Arial" w:hAnsi="Arial" w:cs="Arial"/>
                        <w:b/>
                        <w:bCs/>
                        <w:color w:val="595959" w:themeColor="text1" w:themeTint="A6"/>
                      </w:rPr>
                      <w:fldChar w:fldCharType="separate"/>
                    </w:r>
                    <w:r w:rsidR="00605FAD">
                      <w:rPr>
                        <w:rFonts w:ascii="Arial" w:hAnsi="Arial" w:cs="Arial"/>
                        <w:b/>
                        <w:bCs/>
                        <w:noProof/>
                        <w:color w:val="595959" w:themeColor="text1" w:themeTint="A6"/>
                      </w:rPr>
                      <w:t>22 Ağustos 2024</w:t>
                    </w:r>
                    <w:r>
                      <w:rPr>
                        <w:rFonts w:ascii="Arial" w:hAnsi="Arial" w:cs="Arial"/>
                        <w:b/>
                        <w:bCs/>
                        <w:color w:val="595959" w:themeColor="text1" w:themeTint="A6"/>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A1A7B"/>
    <w:multiLevelType w:val="hybridMultilevel"/>
    <w:tmpl w:val="2452C1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DE7A41"/>
    <w:multiLevelType w:val="hybridMultilevel"/>
    <w:tmpl w:val="DC4CF9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DAA3483"/>
    <w:multiLevelType w:val="hybridMultilevel"/>
    <w:tmpl w:val="811A68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27555704">
    <w:abstractNumId w:val="1"/>
  </w:num>
  <w:num w:numId="2" w16cid:durableId="1417556992">
    <w:abstractNumId w:val="0"/>
  </w:num>
  <w:num w:numId="3" w16cid:durableId="424961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37"/>
    <w:rsid w:val="00014DF6"/>
    <w:rsid w:val="000233D4"/>
    <w:rsid w:val="00023DBA"/>
    <w:rsid w:val="00025ACB"/>
    <w:rsid w:val="00042EAD"/>
    <w:rsid w:val="000438A8"/>
    <w:rsid w:val="00047EB9"/>
    <w:rsid w:val="00051D1A"/>
    <w:rsid w:val="000545EC"/>
    <w:rsid w:val="00064338"/>
    <w:rsid w:val="00064996"/>
    <w:rsid w:val="00067005"/>
    <w:rsid w:val="000927E5"/>
    <w:rsid w:val="00092C23"/>
    <w:rsid w:val="000A4CBD"/>
    <w:rsid w:val="000B3413"/>
    <w:rsid w:val="000C4DBF"/>
    <w:rsid w:val="000D4106"/>
    <w:rsid w:val="000E3C16"/>
    <w:rsid w:val="000F39C3"/>
    <w:rsid w:val="000F3F6F"/>
    <w:rsid w:val="00104122"/>
    <w:rsid w:val="00116145"/>
    <w:rsid w:val="00122700"/>
    <w:rsid w:val="00135979"/>
    <w:rsid w:val="00136EF3"/>
    <w:rsid w:val="001414E8"/>
    <w:rsid w:val="00142875"/>
    <w:rsid w:val="00152796"/>
    <w:rsid w:val="00164AC6"/>
    <w:rsid w:val="0017613C"/>
    <w:rsid w:val="001947E3"/>
    <w:rsid w:val="00194E61"/>
    <w:rsid w:val="001A4D75"/>
    <w:rsid w:val="001B1873"/>
    <w:rsid w:val="001B37A5"/>
    <w:rsid w:val="001B742B"/>
    <w:rsid w:val="001C2247"/>
    <w:rsid w:val="001C5BA8"/>
    <w:rsid w:val="001D36FE"/>
    <w:rsid w:val="001E03BC"/>
    <w:rsid w:val="001E77E7"/>
    <w:rsid w:val="002060AB"/>
    <w:rsid w:val="002102DD"/>
    <w:rsid w:val="002214D4"/>
    <w:rsid w:val="002315FD"/>
    <w:rsid w:val="002366B5"/>
    <w:rsid w:val="00243188"/>
    <w:rsid w:val="002455C1"/>
    <w:rsid w:val="00260D09"/>
    <w:rsid w:val="00261328"/>
    <w:rsid w:val="00274457"/>
    <w:rsid w:val="00277FF4"/>
    <w:rsid w:val="002A02B0"/>
    <w:rsid w:val="002B0387"/>
    <w:rsid w:val="002C7016"/>
    <w:rsid w:val="002D4F7A"/>
    <w:rsid w:val="002E36C4"/>
    <w:rsid w:val="002F57EE"/>
    <w:rsid w:val="00303AA8"/>
    <w:rsid w:val="003058E0"/>
    <w:rsid w:val="0031286B"/>
    <w:rsid w:val="0031717B"/>
    <w:rsid w:val="00321696"/>
    <w:rsid w:val="003261A4"/>
    <w:rsid w:val="00335275"/>
    <w:rsid w:val="00337102"/>
    <w:rsid w:val="003420DA"/>
    <w:rsid w:val="00351103"/>
    <w:rsid w:val="00354539"/>
    <w:rsid w:val="00362F23"/>
    <w:rsid w:val="00362FFF"/>
    <w:rsid w:val="003638FD"/>
    <w:rsid w:val="00364DB6"/>
    <w:rsid w:val="0037163E"/>
    <w:rsid w:val="00374F8C"/>
    <w:rsid w:val="0038124D"/>
    <w:rsid w:val="00390C23"/>
    <w:rsid w:val="00391034"/>
    <w:rsid w:val="0039548A"/>
    <w:rsid w:val="003A25AD"/>
    <w:rsid w:val="003A39CE"/>
    <w:rsid w:val="003A59F4"/>
    <w:rsid w:val="003B274E"/>
    <w:rsid w:val="003B432A"/>
    <w:rsid w:val="003B7F5A"/>
    <w:rsid w:val="003C410F"/>
    <w:rsid w:val="003C7E5D"/>
    <w:rsid w:val="003D772E"/>
    <w:rsid w:val="003E16BA"/>
    <w:rsid w:val="003E555E"/>
    <w:rsid w:val="003F2A3B"/>
    <w:rsid w:val="003F6409"/>
    <w:rsid w:val="003F6E5E"/>
    <w:rsid w:val="00412F37"/>
    <w:rsid w:val="00427562"/>
    <w:rsid w:val="00430E77"/>
    <w:rsid w:val="004411E2"/>
    <w:rsid w:val="004510EA"/>
    <w:rsid w:val="00470E55"/>
    <w:rsid w:val="00471991"/>
    <w:rsid w:val="004A36F0"/>
    <w:rsid w:val="004A5376"/>
    <w:rsid w:val="004A71D5"/>
    <w:rsid w:val="004F646D"/>
    <w:rsid w:val="00506F9C"/>
    <w:rsid w:val="00507738"/>
    <w:rsid w:val="00520138"/>
    <w:rsid w:val="00536BD4"/>
    <w:rsid w:val="00540057"/>
    <w:rsid w:val="00543F5F"/>
    <w:rsid w:val="00551C69"/>
    <w:rsid w:val="00553477"/>
    <w:rsid w:val="005617CC"/>
    <w:rsid w:val="00572D11"/>
    <w:rsid w:val="00581070"/>
    <w:rsid w:val="005835C6"/>
    <w:rsid w:val="00586313"/>
    <w:rsid w:val="005A6EA9"/>
    <w:rsid w:val="005A793E"/>
    <w:rsid w:val="005B6205"/>
    <w:rsid w:val="005C222A"/>
    <w:rsid w:val="005C2C7B"/>
    <w:rsid w:val="005C32A3"/>
    <w:rsid w:val="005C6816"/>
    <w:rsid w:val="005C7220"/>
    <w:rsid w:val="005C7E7E"/>
    <w:rsid w:val="005D5EE4"/>
    <w:rsid w:val="00605FAD"/>
    <w:rsid w:val="006109FF"/>
    <w:rsid w:val="00614EE0"/>
    <w:rsid w:val="00616FC5"/>
    <w:rsid w:val="006240BC"/>
    <w:rsid w:val="00646300"/>
    <w:rsid w:val="006520F8"/>
    <w:rsid w:val="00652BBF"/>
    <w:rsid w:val="00656583"/>
    <w:rsid w:val="00661F60"/>
    <w:rsid w:val="00682E6C"/>
    <w:rsid w:val="00685B57"/>
    <w:rsid w:val="00686141"/>
    <w:rsid w:val="00692773"/>
    <w:rsid w:val="00695E66"/>
    <w:rsid w:val="006A0761"/>
    <w:rsid w:val="006B26A4"/>
    <w:rsid w:val="006D106F"/>
    <w:rsid w:val="006D1E56"/>
    <w:rsid w:val="006D5DDF"/>
    <w:rsid w:val="006E0396"/>
    <w:rsid w:val="006F2959"/>
    <w:rsid w:val="00703B96"/>
    <w:rsid w:val="00713763"/>
    <w:rsid w:val="00713DE6"/>
    <w:rsid w:val="00713E93"/>
    <w:rsid w:val="007171C9"/>
    <w:rsid w:val="00720B05"/>
    <w:rsid w:val="00721DE4"/>
    <w:rsid w:val="007244EE"/>
    <w:rsid w:val="00724FB4"/>
    <w:rsid w:val="00726FC6"/>
    <w:rsid w:val="00741FCA"/>
    <w:rsid w:val="007512A5"/>
    <w:rsid w:val="00751D26"/>
    <w:rsid w:val="007673E9"/>
    <w:rsid w:val="00771AD9"/>
    <w:rsid w:val="00772CA0"/>
    <w:rsid w:val="00780065"/>
    <w:rsid w:val="007A4236"/>
    <w:rsid w:val="007C184B"/>
    <w:rsid w:val="007C7B5D"/>
    <w:rsid w:val="007E1889"/>
    <w:rsid w:val="007E5380"/>
    <w:rsid w:val="0080398E"/>
    <w:rsid w:val="00805C97"/>
    <w:rsid w:val="00806FD8"/>
    <w:rsid w:val="0083194F"/>
    <w:rsid w:val="008338BC"/>
    <w:rsid w:val="008348C8"/>
    <w:rsid w:val="00835ECA"/>
    <w:rsid w:val="008507E7"/>
    <w:rsid w:val="008515CE"/>
    <w:rsid w:val="00860586"/>
    <w:rsid w:val="008717B4"/>
    <w:rsid w:val="00883146"/>
    <w:rsid w:val="008A2B4E"/>
    <w:rsid w:val="008B4798"/>
    <w:rsid w:val="008B5B1B"/>
    <w:rsid w:val="008C0CFD"/>
    <w:rsid w:val="008C19F9"/>
    <w:rsid w:val="008C6439"/>
    <w:rsid w:val="008D7B57"/>
    <w:rsid w:val="008E5AC5"/>
    <w:rsid w:val="008F7C77"/>
    <w:rsid w:val="009245AF"/>
    <w:rsid w:val="00934EF6"/>
    <w:rsid w:val="00936A3E"/>
    <w:rsid w:val="0094123D"/>
    <w:rsid w:val="00942695"/>
    <w:rsid w:val="009561B2"/>
    <w:rsid w:val="0095731D"/>
    <w:rsid w:val="0098184E"/>
    <w:rsid w:val="00983B6B"/>
    <w:rsid w:val="00984803"/>
    <w:rsid w:val="009852FD"/>
    <w:rsid w:val="00991902"/>
    <w:rsid w:val="009976E5"/>
    <w:rsid w:val="009A0DFB"/>
    <w:rsid w:val="009A0F27"/>
    <w:rsid w:val="009A185A"/>
    <w:rsid w:val="009A45E2"/>
    <w:rsid w:val="009A7801"/>
    <w:rsid w:val="009C16A6"/>
    <w:rsid w:val="009E5010"/>
    <w:rsid w:val="00A07C4D"/>
    <w:rsid w:val="00A16B18"/>
    <w:rsid w:val="00A2010D"/>
    <w:rsid w:val="00A2148D"/>
    <w:rsid w:val="00A255BE"/>
    <w:rsid w:val="00A33913"/>
    <w:rsid w:val="00A362E3"/>
    <w:rsid w:val="00A461B5"/>
    <w:rsid w:val="00A5289D"/>
    <w:rsid w:val="00A61656"/>
    <w:rsid w:val="00A62D98"/>
    <w:rsid w:val="00A667BB"/>
    <w:rsid w:val="00A700BA"/>
    <w:rsid w:val="00A7213A"/>
    <w:rsid w:val="00A951F1"/>
    <w:rsid w:val="00AA0093"/>
    <w:rsid w:val="00AC072D"/>
    <w:rsid w:val="00AC1ACF"/>
    <w:rsid w:val="00AC40E5"/>
    <w:rsid w:val="00AD332D"/>
    <w:rsid w:val="00AE34C2"/>
    <w:rsid w:val="00AF60A0"/>
    <w:rsid w:val="00B03723"/>
    <w:rsid w:val="00B25DD4"/>
    <w:rsid w:val="00B3487E"/>
    <w:rsid w:val="00B364AF"/>
    <w:rsid w:val="00B412E8"/>
    <w:rsid w:val="00B533F5"/>
    <w:rsid w:val="00B72D77"/>
    <w:rsid w:val="00B73C58"/>
    <w:rsid w:val="00B7756A"/>
    <w:rsid w:val="00B825DD"/>
    <w:rsid w:val="00B94445"/>
    <w:rsid w:val="00B96448"/>
    <w:rsid w:val="00BB3AEE"/>
    <w:rsid w:val="00BD30DC"/>
    <w:rsid w:val="00BD4E87"/>
    <w:rsid w:val="00BD6D47"/>
    <w:rsid w:val="00BE0716"/>
    <w:rsid w:val="00BE13F5"/>
    <w:rsid w:val="00BE40FC"/>
    <w:rsid w:val="00BE601A"/>
    <w:rsid w:val="00BF1BFE"/>
    <w:rsid w:val="00C03F9F"/>
    <w:rsid w:val="00C10469"/>
    <w:rsid w:val="00C1088D"/>
    <w:rsid w:val="00C117A4"/>
    <w:rsid w:val="00C21F9A"/>
    <w:rsid w:val="00C3031D"/>
    <w:rsid w:val="00C30957"/>
    <w:rsid w:val="00C34C25"/>
    <w:rsid w:val="00C40919"/>
    <w:rsid w:val="00C41E8C"/>
    <w:rsid w:val="00C51915"/>
    <w:rsid w:val="00C51F75"/>
    <w:rsid w:val="00C65B7E"/>
    <w:rsid w:val="00C74624"/>
    <w:rsid w:val="00C7488A"/>
    <w:rsid w:val="00C750B3"/>
    <w:rsid w:val="00C76003"/>
    <w:rsid w:val="00CA783D"/>
    <w:rsid w:val="00CA7BF1"/>
    <w:rsid w:val="00CC1DA9"/>
    <w:rsid w:val="00CC4798"/>
    <w:rsid w:val="00CD585B"/>
    <w:rsid w:val="00CF1582"/>
    <w:rsid w:val="00CF2B64"/>
    <w:rsid w:val="00D1394F"/>
    <w:rsid w:val="00D140D1"/>
    <w:rsid w:val="00D21EA0"/>
    <w:rsid w:val="00D2230F"/>
    <w:rsid w:val="00D2693F"/>
    <w:rsid w:val="00D27E6E"/>
    <w:rsid w:val="00D34063"/>
    <w:rsid w:val="00D41CFB"/>
    <w:rsid w:val="00D43274"/>
    <w:rsid w:val="00D51E76"/>
    <w:rsid w:val="00D60F48"/>
    <w:rsid w:val="00D65EE3"/>
    <w:rsid w:val="00D82B74"/>
    <w:rsid w:val="00D8546C"/>
    <w:rsid w:val="00D978D2"/>
    <w:rsid w:val="00DA7AA2"/>
    <w:rsid w:val="00DB1DB6"/>
    <w:rsid w:val="00DB48F2"/>
    <w:rsid w:val="00DD0C65"/>
    <w:rsid w:val="00DF116F"/>
    <w:rsid w:val="00DF1879"/>
    <w:rsid w:val="00DF51CA"/>
    <w:rsid w:val="00DF672C"/>
    <w:rsid w:val="00E010F3"/>
    <w:rsid w:val="00E15F8D"/>
    <w:rsid w:val="00E221A6"/>
    <w:rsid w:val="00E235EA"/>
    <w:rsid w:val="00E245F7"/>
    <w:rsid w:val="00E31F74"/>
    <w:rsid w:val="00E34E88"/>
    <w:rsid w:val="00E675B3"/>
    <w:rsid w:val="00E72C49"/>
    <w:rsid w:val="00E73C9E"/>
    <w:rsid w:val="00E84CA4"/>
    <w:rsid w:val="00E87B98"/>
    <w:rsid w:val="00EA0E99"/>
    <w:rsid w:val="00EA3A23"/>
    <w:rsid w:val="00EB1CDB"/>
    <w:rsid w:val="00EB5B78"/>
    <w:rsid w:val="00EC1B9B"/>
    <w:rsid w:val="00EC2720"/>
    <w:rsid w:val="00EC4C79"/>
    <w:rsid w:val="00EF0BDE"/>
    <w:rsid w:val="00EF238B"/>
    <w:rsid w:val="00F04FFD"/>
    <w:rsid w:val="00F057C0"/>
    <w:rsid w:val="00F13B01"/>
    <w:rsid w:val="00F20EE6"/>
    <w:rsid w:val="00F244AE"/>
    <w:rsid w:val="00F2733B"/>
    <w:rsid w:val="00F418E3"/>
    <w:rsid w:val="00F45E6B"/>
    <w:rsid w:val="00F55FFC"/>
    <w:rsid w:val="00F664E0"/>
    <w:rsid w:val="00F7081C"/>
    <w:rsid w:val="00F73E43"/>
    <w:rsid w:val="00F74067"/>
    <w:rsid w:val="00F746E0"/>
    <w:rsid w:val="00F80AC5"/>
    <w:rsid w:val="00F91771"/>
    <w:rsid w:val="00FA2AAD"/>
    <w:rsid w:val="00FA3A61"/>
    <w:rsid w:val="00FB65C0"/>
    <w:rsid w:val="00FD28BF"/>
    <w:rsid w:val="00FD4F7C"/>
    <w:rsid w:val="00FD6A73"/>
    <w:rsid w:val="00FE6EF6"/>
    <w:rsid w:val="00FF4894"/>
    <w:rsid w:val="00FF5B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25EAD"/>
  <w15:chartTrackingRefBased/>
  <w15:docId w15:val="{9044BA6E-6D7C-4FE8-8D1D-920423BA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12F3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12F37"/>
  </w:style>
  <w:style w:type="paragraph" w:styleId="AltBilgi">
    <w:name w:val="footer"/>
    <w:basedOn w:val="Normal"/>
    <w:link w:val="AltBilgiChar"/>
    <w:uiPriority w:val="99"/>
    <w:unhideWhenUsed/>
    <w:rsid w:val="00412F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12F37"/>
  </w:style>
  <w:style w:type="paragraph" w:styleId="ListeParagraf">
    <w:name w:val="List Paragraph"/>
    <w:basedOn w:val="Normal"/>
    <w:uiPriority w:val="34"/>
    <w:qFormat/>
    <w:rsid w:val="00FE6E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03294">
      <w:bodyDiv w:val="1"/>
      <w:marLeft w:val="0"/>
      <w:marRight w:val="0"/>
      <w:marTop w:val="0"/>
      <w:marBottom w:val="0"/>
      <w:divBdr>
        <w:top w:val="none" w:sz="0" w:space="0" w:color="auto"/>
        <w:left w:val="none" w:sz="0" w:space="0" w:color="auto"/>
        <w:bottom w:val="none" w:sz="0" w:space="0" w:color="auto"/>
        <w:right w:val="none" w:sz="0" w:space="0" w:color="auto"/>
      </w:divBdr>
    </w:div>
    <w:div w:id="560751365">
      <w:bodyDiv w:val="1"/>
      <w:marLeft w:val="0"/>
      <w:marRight w:val="0"/>
      <w:marTop w:val="0"/>
      <w:marBottom w:val="0"/>
      <w:divBdr>
        <w:top w:val="none" w:sz="0" w:space="0" w:color="auto"/>
        <w:left w:val="none" w:sz="0" w:space="0" w:color="auto"/>
        <w:bottom w:val="none" w:sz="0" w:space="0" w:color="auto"/>
        <w:right w:val="none" w:sz="0" w:space="0" w:color="auto"/>
      </w:divBdr>
    </w:div>
    <w:div w:id="879822633">
      <w:bodyDiv w:val="1"/>
      <w:marLeft w:val="0"/>
      <w:marRight w:val="0"/>
      <w:marTop w:val="0"/>
      <w:marBottom w:val="0"/>
      <w:divBdr>
        <w:top w:val="none" w:sz="0" w:space="0" w:color="auto"/>
        <w:left w:val="none" w:sz="0" w:space="0" w:color="auto"/>
        <w:bottom w:val="none" w:sz="0" w:space="0" w:color="auto"/>
        <w:right w:val="none" w:sz="0" w:space="0" w:color="auto"/>
      </w:divBdr>
    </w:div>
    <w:div w:id="1485511702">
      <w:bodyDiv w:val="1"/>
      <w:marLeft w:val="0"/>
      <w:marRight w:val="0"/>
      <w:marTop w:val="0"/>
      <w:marBottom w:val="0"/>
      <w:divBdr>
        <w:top w:val="none" w:sz="0" w:space="0" w:color="auto"/>
        <w:left w:val="none" w:sz="0" w:space="0" w:color="auto"/>
        <w:bottom w:val="none" w:sz="0" w:space="0" w:color="auto"/>
        <w:right w:val="none" w:sz="0" w:space="0" w:color="auto"/>
      </w:divBdr>
    </w:div>
    <w:div w:id="1770924957">
      <w:bodyDiv w:val="1"/>
      <w:marLeft w:val="0"/>
      <w:marRight w:val="0"/>
      <w:marTop w:val="0"/>
      <w:marBottom w:val="0"/>
      <w:divBdr>
        <w:top w:val="none" w:sz="0" w:space="0" w:color="auto"/>
        <w:left w:val="none" w:sz="0" w:space="0" w:color="auto"/>
        <w:bottom w:val="none" w:sz="0" w:space="0" w:color="auto"/>
        <w:right w:val="none" w:sz="0" w:space="0" w:color="auto"/>
      </w:divBdr>
    </w:div>
    <w:div w:id="194834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F60F41A84E4D989DA19B3E512E18F8"/>
        <w:category>
          <w:name w:val="Genel"/>
          <w:gallery w:val="placeholder"/>
        </w:category>
        <w:types>
          <w:type w:val="bbPlcHdr"/>
        </w:types>
        <w:behaviors>
          <w:behavior w:val="content"/>
        </w:behaviors>
        <w:guid w:val="{96F5FD83-EDFD-4B06-A940-6ADCFD524D2D}"/>
      </w:docPartPr>
      <w:docPartBody>
        <w:p w:rsidR="004A1FDC" w:rsidRDefault="005F21CB" w:rsidP="005F21CB">
          <w:pPr>
            <w:pStyle w:val="0CF60F41A84E4D989DA19B3E512E18F8"/>
          </w:pPr>
          <w:r>
            <w:rPr>
              <w:caps/>
              <w:color w:val="FFFFFF" w:themeColor="background1"/>
              <w:sz w:val="18"/>
              <w:szCs w:val="18"/>
            </w:rPr>
            <w:t>[Belge başlığı]</w:t>
          </w:r>
        </w:p>
      </w:docPartBody>
    </w:docPart>
    <w:docPart>
      <w:docPartPr>
        <w:name w:val="EF7E8CCD154546D99B2F9E0F8D5CD960"/>
        <w:category>
          <w:name w:val="Genel"/>
          <w:gallery w:val="placeholder"/>
        </w:category>
        <w:types>
          <w:type w:val="bbPlcHdr"/>
        </w:types>
        <w:behaviors>
          <w:behavior w:val="content"/>
        </w:behaviors>
        <w:guid w:val="{B3B019BB-EF98-435E-BE4D-64F26C949D28}"/>
      </w:docPartPr>
      <w:docPartBody>
        <w:p w:rsidR="004A1FDC" w:rsidRDefault="005F21CB" w:rsidP="005F21CB">
          <w:pPr>
            <w:pStyle w:val="EF7E8CCD154546D99B2F9E0F8D5CD960"/>
          </w:pPr>
          <w:r>
            <w:rPr>
              <w:caps/>
              <w:color w:val="FFFFFF" w:themeColor="background1"/>
              <w:sz w:val="18"/>
              <w:szCs w:val="18"/>
            </w:rPr>
            <w:t>[Yazar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1CB"/>
    <w:rsid w:val="00005B9F"/>
    <w:rsid w:val="00025AA7"/>
    <w:rsid w:val="00030515"/>
    <w:rsid w:val="00042392"/>
    <w:rsid w:val="00051D1A"/>
    <w:rsid w:val="000B33C3"/>
    <w:rsid w:val="000C65F4"/>
    <w:rsid w:val="000E0AEB"/>
    <w:rsid w:val="000E3C16"/>
    <w:rsid w:val="000E7F09"/>
    <w:rsid w:val="0010080E"/>
    <w:rsid w:val="00100977"/>
    <w:rsid w:val="00152B77"/>
    <w:rsid w:val="001A34D4"/>
    <w:rsid w:val="001A7EBE"/>
    <w:rsid w:val="001C2247"/>
    <w:rsid w:val="001C5788"/>
    <w:rsid w:val="001D46FA"/>
    <w:rsid w:val="002102DD"/>
    <w:rsid w:val="002106FB"/>
    <w:rsid w:val="0026154A"/>
    <w:rsid w:val="0026745E"/>
    <w:rsid w:val="0028080B"/>
    <w:rsid w:val="00283BE7"/>
    <w:rsid w:val="002B48A5"/>
    <w:rsid w:val="00354539"/>
    <w:rsid w:val="00380BA6"/>
    <w:rsid w:val="003A1102"/>
    <w:rsid w:val="003C053F"/>
    <w:rsid w:val="003D6D42"/>
    <w:rsid w:val="003E6B22"/>
    <w:rsid w:val="003F0809"/>
    <w:rsid w:val="004411E2"/>
    <w:rsid w:val="004A1FDC"/>
    <w:rsid w:val="004E49F3"/>
    <w:rsid w:val="00502FF0"/>
    <w:rsid w:val="00506F9C"/>
    <w:rsid w:val="005358D5"/>
    <w:rsid w:val="00561636"/>
    <w:rsid w:val="005B3D4A"/>
    <w:rsid w:val="005D5EE4"/>
    <w:rsid w:val="005E32D5"/>
    <w:rsid w:val="005F21CB"/>
    <w:rsid w:val="00630227"/>
    <w:rsid w:val="006E4B00"/>
    <w:rsid w:val="00713DE6"/>
    <w:rsid w:val="00751D26"/>
    <w:rsid w:val="00785B5D"/>
    <w:rsid w:val="007B1953"/>
    <w:rsid w:val="007C184B"/>
    <w:rsid w:val="007D6497"/>
    <w:rsid w:val="007F1958"/>
    <w:rsid w:val="00812F06"/>
    <w:rsid w:val="008171B3"/>
    <w:rsid w:val="00827EF6"/>
    <w:rsid w:val="008A58AE"/>
    <w:rsid w:val="008D322B"/>
    <w:rsid w:val="008F0DFB"/>
    <w:rsid w:val="009245AF"/>
    <w:rsid w:val="00961C88"/>
    <w:rsid w:val="009812D0"/>
    <w:rsid w:val="00984803"/>
    <w:rsid w:val="009C16A6"/>
    <w:rsid w:val="009C5F38"/>
    <w:rsid w:val="00A41982"/>
    <w:rsid w:val="00A779FC"/>
    <w:rsid w:val="00A92828"/>
    <w:rsid w:val="00B229DB"/>
    <w:rsid w:val="00B25B98"/>
    <w:rsid w:val="00B43BF5"/>
    <w:rsid w:val="00B53DA1"/>
    <w:rsid w:val="00B7478C"/>
    <w:rsid w:val="00BB0981"/>
    <w:rsid w:val="00BD40EE"/>
    <w:rsid w:val="00BD53F8"/>
    <w:rsid w:val="00C22F9D"/>
    <w:rsid w:val="00C40919"/>
    <w:rsid w:val="00C43B89"/>
    <w:rsid w:val="00C6355A"/>
    <w:rsid w:val="00C76003"/>
    <w:rsid w:val="00C93592"/>
    <w:rsid w:val="00CA783D"/>
    <w:rsid w:val="00CB7DAC"/>
    <w:rsid w:val="00CD79F1"/>
    <w:rsid w:val="00CE1226"/>
    <w:rsid w:val="00CE41DC"/>
    <w:rsid w:val="00D41CFB"/>
    <w:rsid w:val="00D8141E"/>
    <w:rsid w:val="00DB48F2"/>
    <w:rsid w:val="00DC2788"/>
    <w:rsid w:val="00DE15C6"/>
    <w:rsid w:val="00DF5791"/>
    <w:rsid w:val="00DF79E4"/>
    <w:rsid w:val="00EB5AC1"/>
    <w:rsid w:val="00EC1B9B"/>
    <w:rsid w:val="00EE5B00"/>
    <w:rsid w:val="00F746E0"/>
    <w:rsid w:val="00F775BB"/>
    <w:rsid w:val="00FA5833"/>
    <w:rsid w:val="00FB4B82"/>
    <w:rsid w:val="00FF1662"/>
    <w:rsid w:val="00FF29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5F21CB"/>
    <w:rPr>
      <w:color w:val="808080"/>
    </w:rPr>
  </w:style>
  <w:style w:type="paragraph" w:customStyle="1" w:styleId="0CF60F41A84E4D989DA19B3E512E18F8">
    <w:name w:val="0CF60F41A84E4D989DA19B3E512E18F8"/>
    <w:rsid w:val="005F21CB"/>
  </w:style>
  <w:style w:type="paragraph" w:customStyle="1" w:styleId="EF7E8CCD154546D99B2F9E0F8D5CD960">
    <w:name w:val="EF7E8CCD154546D99B2F9E0F8D5CD960"/>
    <w:rsid w:val="005F21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İyon">
  <a:themeElements>
    <a:clrScheme name="Gri Tonlamalı">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İy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y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07ffc95-0d5a-4794-8918-e48017076cac" origin="userSelected">
  <element uid="id_classification_nonbusiness" value=""/>
</sisl>
</file>

<file path=customXml/itemProps1.xml><?xml version="1.0" encoding="utf-8"?>
<ds:datastoreItem xmlns:ds="http://schemas.openxmlformats.org/officeDocument/2006/customXml" ds:itemID="{D4180440-B8E8-46A8-A54E-AB45C9F3E91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Words>
  <Characters>35</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(212) 286 30 00</vt:lpstr>
    </vt:vector>
  </TitlesOfParts>
  <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 286 30 00</dc:title>
  <dc:subject/>
  <dc:creator>www.marbas.com.tr</dc:creator>
  <cp:keywords/>
  <dc:description/>
  <cp:lastModifiedBy>Eda Karadağ</cp:lastModifiedBy>
  <cp:revision>8</cp:revision>
  <cp:lastPrinted>2024-02-14T17:12:00Z</cp:lastPrinted>
  <dcterms:created xsi:type="dcterms:W3CDTF">2024-08-22T06:32:00Z</dcterms:created>
  <dcterms:modified xsi:type="dcterms:W3CDTF">2024-08-22T07:00:00Z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8cca76e7-c345-4225-8a88-a52e0418c391</vt:lpwstr>
  </property>
  <property fmtid="{D5CDD505-2E9C-101B-9397-08002B2CF9AE}" pid="3" name="bjClsUserRVM">
    <vt:lpwstr>[]</vt:lpwstr>
  </property>
  <property fmtid="{D5CDD505-2E9C-101B-9397-08002B2CF9AE}" pid="4" name="bjSaver">
    <vt:lpwstr>DV2jo1m1WouzFi6AbAPWHITMarvWCGT7</vt:lpwstr>
  </property>
  <property fmtid="{D5CDD505-2E9C-101B-9397-08002B2CF9AE}" pid="5" name="bjDocumentSecurityLabel">
    <vt:lpwstr>Genel</vt:lpwstr>
  </property>
  <property fmtid="{D5CDD505-2E9C-101B-9397-08002B2CF9AE}" pid="6" name="bjDocumentLabelXML">
    <vt:lpwstr>&lt;?xml version="1.0" encoding="us-ascii"?&gt;&lt;sisl xmlns:xsi="http://www.w3.org/2001/XMLSchema-instance" xmlns:xsd="http://www.w3.org/2001/XMLSchema" sislVersion="0" policy="007ffc95-0d5a-4794-8918-e48017076cac" origin="userSelected" xmlns="http://www.boldonj</vt:lpwstr>
  </property>
  <property fmtid="{D5CDD505-2E9C-101B-9397-08002B2CF9AE}" pid="7" name="bjDocumentLabelXML-0">
    <vt:lpwstr>ames.com/2008/01/sie/internal/label"&gt;&lt;element uid="id_classification_nonbusiness" value="" /&gt;&lt;/sisl&gt;</vt:lpwstr>
  </property>
</Properties>
</file>