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2240A" w14:textId="26580E30" w:rsidR="009976E5" w:rsidRDefault="00D2693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24EA0" wp14:editId="3A6C5DC7">
                <wp:simplePos x="0" y="0"/>
                <wp:positionH relativeFrom="column">
                  <wp:posOffset>-645160</wp:posOffset>
                </wp:positionH>
                <wp:positionV relativeFrom="paragraph">
                  <wp:posOffset>203835</wp:posOffset>
                </wp:positionV>
                <wp:extent cx="3648075" cy="4600575"/>
                <wp:effectExtent l="0" t="0" r="0" b="0"/>
                <wp:wrapNone/>
                <wp:docPr id="1125983446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AD896" w14:textId="788D52A3" w:rsidR="00FE6EF6" w:rsidRPr="00100194" w:rsidRDefault="00BF1BFE" w:rsidP="00FE6E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00194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2</w:t>
                            </w:r>
                            <w:r w:rsidR="00FE6EF6" w:rsidRPr="00100194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Ç2</w:t>
                            </w:r>
                            <w:r w:rsidR="001E03BC" w:rsidRPr="00100194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4</w:t>
                            </w:r>
                            <w:r w:rsidR="00FE6EF6" w:rsidRPr="00100194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Finansal Sonuçları </w:t>
                            </w:r>
                          </w:p>
                          <w:p w14:paraId="45EC1A3E" w14:textId="77777777" w:rsidR="00100194" w:rsidRPr="00100194" w:rsidRDefault="00D41AE7" w:rsidP="00BE0716">
                            <w:pPr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00194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Şirketin açıklanan son finansal sonuçları 2024/06 dönemine aittir. Bu sonuçlar itibariyle şirketin: </w:t>
                            </w:r>
                          </w:p>
                          <w:p w14:paraId="3C6B83B0" w14:textId="6A4721E4" w:rsidR="00D41AE7" w:rsidRPr="00100194" w:rsidRDefault="00D41AE7" w:rsidP="00BE0716">
                            <w:pPr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00194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Net satışları 2. çeyrekte geçen yılın aynı çeyreğine göre %18,56 artışla 7.701 milyon TL olmuştur. FAVÖK‘ü 2. çeyrekte geçen yılın aynı çeyreğine göre %21,65 artışla 1.897 milyon TL olmuştur. FAVÖK marjı 2. çeyrekte geçen yılın aynı çeyreğine göre 63 baz puan artışla %24,6 olmuştur. Net karı 2. çeyrekte geçen yılın aynı çeyreğine göre %3,16 azalışla 1.051 milyon TL olmuştur. </w:t>
                            </w:r>
                          </w:p>
                          <w:p w14:paraId="3D424285" w14:textId="2AECE69F" w:rsidR="00D2693F" w:rsidRPr="00100194" w:rsidRDefault="00BE0716" w:rsidP="00BE0716">
                            <w:pPr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00194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Sonuç:</w:t>
                            </w:r>
                            <w:r w:rsidRPr="00100194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D41AE7" w:rsidRPr="00100194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Şirket, 2Ç24’te 7.701 mn TL satış geliri (yıllık: +%19; kons: 8.257 mn TL), 1.897 mn TL FAVÖK (yıllık: +%22; kons: 2.053 mn TL) ve 1.051 mn TL net kar (yıllık: -%3; kons: 870 mn TL) açıklamıştır. Yurtiçi hasta gelirleri yıllık: %23 artışla 5.386 milyon TL olurken, yabancı medikal turizm gelirleri %8 daralmıştır. Brüt kar marjı 150bp’lık düşüş göstererek %24,9 seviyesinde gerçekleşmiş ve maliyetlerde önemli bir bozulma görülmemiştir. Satışların maliyeti yatay kalmış, doktor ve personel maliyetleri gelirin daha yüksek yüzdelerini oluştururken, malzeme maliyetleri yıllık bazda düşüş kaydetmiştir. Şirketin 2Ç24’te FAVÖK’ü %22 artış, FAVÖK marjı 63bp’lık hafif yükseliş göstermiş, net karı ise %3 düşüş kaydetmiştir. Operasyonel nakit akışı, artan net işletme sermayesi ihtiyacı (ticari alacaklardaki büyümeden kaynaklanmaktadır) nedeniyle yıllık %36 azalışla 564 milyon TL’ye düşmüştür. Net borcu çeyreklik %10,3 artış göstermiştir. Hisse 2024 yılı beklentilerine göre 7,9x FD/FAVÖK ile işlem görmektedir. Finansal sonuçların hisse üzerindeki etkisini sınırlı pozitif olarak değerlendiriyoruz.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24EA0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-50.8pt;margin-top:16.05pt;width:287.25pt;height:3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9jwGAIAAC0EAAAOAAAAZHJzL2Uyb0RvYy54bWysU8tu2zAQvBfoPxC815Id2U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" filled="f" stroked="f" strokeweight=".5pt">
                <v:textbox>
                  <w:txbxContent>
                    <w:p w14:paraId="275AD896" w14:textId="788D52A3" w:rsidR="00FE6EF6" w:rsidRPr="00100194" w:rsidRDefault="00BF1BFE" w:rsidP="00FE6EF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</w:pPr>
                      <w:r w:rsidRPr="00100194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>2</w:t>
                      </w:r>
                      <w:r w:rsidR="00FE6EF6" w:rsidRPr="00100194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>Ç2</w:t>
                      </w:r>
                      <w:r w:rsidR="001E03BC" w:rsidRPr="00100194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>4</w:t>
                      </w:r>
                      <w:r w:rsidR="00FE6EF6" w:rsidRPr="00100194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 xml:space="preserve"> Finansal Sonuçları </w:t>
                      </w:r>
                    </w:p>
                    <w:p w14:paraId="45EC1A3E" w14:textId="77777777" w:rsidR="00100194" w:rsidRPr="00100194" w:rsidRDefault="00D41AE7" w:rsidP="00BE0716">
                      <w:pPr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00194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Şirketin açıklanan son finansal sonuçları 2024/06 dönemine aittir. Bu sonuçlar itibariyle şirketin: </w:t>
                      </w:r>
                    </w:p>
                    <w:p w14:paraId="3C6B83B0" w14:textId="6A4721E4" w:rsidR="00D41AE7" w:rsidRPr="00100194" w:rsidRDefault="00D41AE7" w:rsidP="00BE0716">
                      <w:pPr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00194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Net satışları 2. çeyrekte geçen yılın aynı çeyreğine göre %18,56 artışla 7.701 milyon TL olmuştur. FAVÖK‘ü 2. çeyrekte geçen yılın aynı çeyreğine göre %21,65 artışla 1.897 milyon TL olmuştur. FAVÖK marjı 2. çeyrekte geçen yılın aynı çeyreğine göre 63 baz puan artışla %24,6 olmuştur. Net karı 2. çeyrekte geçen yılın aynı çeyreğine göre %3,16 azalışla 1.051 milyon TL olmuştur. </w:t>
                      </w:r>
                    </w:p>
                    <w:p w14:paraId="3D424285" w14:textId="2AECE69F" w:rsidR="00D2693F" w:rsidRPr="00100194" w:rsidRDefault="00BE0716" w:rsidP="00BE0716">
                      <w:pPr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00194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>Sonuç:</w:t>
                      </w:r>
                      <w:r w:rsidRPr="00100194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D41AE7" w:rsidRPr="00100194">
                        <w:rPr>
                          <w:rFonts w:ascii="Arial" w:hAnsi="Arial" w:cs="Arial"/>
                          <w:sz w:val="19"/>
                          <w:szCs w:val="19"/>
                        </w:rPr>
                        <w:t>Şirket, 2Ç24’te 7.701 mn TL satış geliri (yıllık: +%19; kons: 8.257 mn TL), 1.897 mn TL FAVÖK (yıllık: +%22; kons: 2.053 mn TL) ve 1.051 mn TL net kar (yıllık: -%3; kons: 870 mn TL) açıklamıştır. Yurtiçi hasta gelirleri yıllık: %23 artışla 5.386 milyon TL olurken, yabancı medikal turizm gelirleri %8 daralmıştır. Brüt kar marjı 150bp’lık düşüş göstererek %24,9 seviyesinde gerçekleşmiş ve maliyetlerde önemli bir bozulma görülmemiştir. Satışların maliyeti yatay kalmış, doktor ve personel maliyetleri gelirin daha yüksek yüzdelerini oluştururken, malzeme maliyetleri yıllık bazda düşüş kaydetmiştir. Şirketin 2Ç24’te FAVÖK’ü %22 artış, FAVÖK marjı 63bp’lık hafif yükseliş göstermiş, net karı ise %3 düşüş kaydetmiştir. Operasyonel nakit akışı, artan net işletme sermayesi ihtiyacı (ticari alacaklardaki büyümeden kaynaklanmaktadır) nedeniyle yıllık %36 azalışla 564 milyon TL’ye düşmüştür. Net borcu çeyreklik %10,3 artış göstermiştir. Hisse 2024 yılı beklentilerine göre 7,9x FD/FAVÖK ile işlem görmektedir. Finansal sonuçların hisse üzerindeki etkisini sınırlı pozitif olarak değerlendiriyoruz.</w:t>
                      </w:r>
                    </w:p>
                  </w:txbxContent>
                </v:textbox>
              </v:shape>
            </w:pict>
          </mc:Fallback>
        </mc:AlternateContent>
      </w:r>
    </w:p>
    <w:p w14:paraId="39A21C31" w14:textId="064F2C02" w:rsidR="00D82B74" w:rsidRPr="00D82B74" w:rsidRDefault="002F57EE" w:rsidP="00D82B7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EAABB1" wp14:editId="025F5C53">
                <wp:simplePos x="0" y="0"/>
                <wp:positionH relativeFrom="column">
                  <wp:posOffset>3107690</wp:posOffset>
                </wp:positionH>
                <wp:positionV relativeFrom="paragraph">
                  <wp:posOffset>12700</wp:posOffset>
                </wp:positionV>
                <wp:extent cx="3429000" cy="4505325"/>
                <wp:effectExtent l="0" t="0" r="0" b="0"/>
                <wp:wrapNone/>
                <wp:docPr id="66408547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0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DAAF2" w14:textId="7CDF0F88" w:rsidR="002F57EE" w:rsidRDefault="00100194">
                            <w:r w:rsidRPr="00100194">
                              <w:drawing>
                                <wp:inline distT="0" distB="0" distL="0" distR="0" wp14:anchorId="489EA9D4" wp14:editId="33FF7563">
                                  <wp:extent cx="3239770" cy="3006725"/>
                                  <wp:effectExtent l="0" t="0" r="0" b="3175"/>
                                  <wp:docPr id="1810176894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9770" cy="300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ABB1" id="Metin Kutusu 2" o:spid="_x0000_s1027" type="#_x0000_t202" style="position:absolute;margin-left:244.7pt;margin-top:1pt;width:270pt;height:3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" filled="f" stroked="f" strokeweight=".5pt">
                <v:textbox>
                  <w:txbxContent>
                    <w:p w14:paraId="28ADAAF2" w14:textId="7CDF0F88" w:rsidR="002F57EE" w:rsidRDefault="00100194">
                      <w:r w:rsidRPr="00100194">
                        <w:drawing>
                          <wp:inline distT="0" distB="0" distL="0" distR="0" wp14:anchorId="489EA9D4" wp14:editId="33FF7563">
                            <wp:extent cx="3239770" cy="3006725"/>
                            <wp:effectExtent l="0" t="0" r="0" b="3175"/>
                            <wp:docPr id="1810176894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9770" cy="300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BDA25A" w14:textId="77777777" w:rsidR="00D82B74" w:rsidRPr="00D82B74" w:rsidRDefault="00D82B74" w:rsidP="00D82B74"/>
    <w:p w14:paraId="34900275" w14:textId="77777777" w:rsidR="00D82B74" w:rsidRPr="00D82B74" w:rsidRDefault="00D82B74" w:rsidP="00D82B74"/>
    <w:p w14:paraId="0D4F213B" w14:textId="77777777" w:rsidR="00D82B74" w:rsidRPr="00D82B74" w:rsidRDefault="00D82B74" w:rsidP="00D82B74"/>
    <w:p w14:paraId="201F9CC9" w14:textId="77777777" w:rsidR="00D82B74" w:rsidRPr="00D82B74" w:rsidRDefault="00D82B74" w:rsidP="00D82B74"/>
    <w:p w14:paraId="4C8EE97E" w14:textId="77777777" w:rsidR="00D82B74" w:rsidRPr="00D82B74" w:rsidRDefault="00D82B74" w:rsidP="00D82B74"/>
    <w:p w14:paraId="1FEF40FC" w14:textId="77777777" w:rsidR="00D82B74" w:rsidRPr="00D82B74" w:rsidRDefault="00D82B74" w:rsidP="00D82B74"/>
    <w:p w14:paraId="741CB9B0" w14:textId="77777777" w:rsidR="00D82B74" w:rsidRPr="00D82B74" w:rsidRDefault="00D82B74" w:rsidP="00D82B74"/>
    <w:p w14:paraId="33EDF86B" w14:textId="77777777" w:rsidR="00D82B74" w:rsidRPr="00D82B74" w:rsidRDefault="00D82B74" w:rsidP="00D82B74"/>
    <w:p w14:paraId="37C3BC19" w14:textId="77777777" w:rsidR="00D82B74" w:rsidRPr="00D82B74" w:rsidRDefault="00D82B74" w:rsidP="00D82B74"/>
    <w:p w14:paraId="73F77247" w14:textId="77777777" w:rsidR="00D82B74" w:rsidRPr="00D82B74" w:rsidRDefault="00D82B74" w:rsidP="00D82B74"/>
    <w:p w14:paraId="3BA7ECD6" w14:textId="77777777" w:rsidR="00D82B74" w:rsidRPr="00D82B74" w:rsidRDefault="00D82B74" w:rsidP="00D82B74"/>
    <w:p w14:paraId="0AF1BF37" w14:textId="77777777" w:rsidR="00D82B74" w:rsidRPr="00D82B74" w:rsidRDefault="00D82B74" w:rsidP="00D82B74"/>
    <w:p w14:paraId="227F8517" w14:textId="77777777" w:rsidR="00D82B74" w:rsidRPr="00D82B74" w:rsidRDefault="00D82B74" w:rsidP="00D82B74"/>
    <w:p w14:paraId="4CB31139" w14:textId="77777777" w:rsidR="00D82B74" w:rsidRPr="00D82B74" w:rsidRDefault="00D82B74" w:rsidP="00D82B74"/>
    <w:p w14:paraId="38E1C52C" w14:textId="77777777" w:rsidR="00D82B74" w:rsidRPr="00D82B74" w:rsidRDefault="00D82B74" w:rsidP="00D82B74"/>
    <w:p w14:paraId="372B86D0" w14:textId="77777777" w:rsidR="00D82B74" w:rsidRDefault="00D82B74" w:rsidP="00D82B74"/>
    <w:p w14:paraId="064E5FBD" w14:textId="77777777" w:rsidR="00DF116F" w:rsidRDefault="00DF116F" w:rsidP="00D82B74">
      <w:pPr>
        <w:jc w:val="right"/>
        <w:rPr>
          <w:noProof/>
        </w:rPr>
      </w:pPr>
    </w:p>
    <w:p w14:paraId="798FC682" w14:textId="2D238EFD" w:rsidR="00DF116F" w:rsidRDefault="00D41AE7" w:rsidP="00BE0716">
      <w:pPr>
        <w:jc w:val="center"/>
        <w:rPr>
          <w:noProof/>
        </w:rPr>
      </w:pPr>
      <w:r w:rsidRPr="00D41AE7">
        <w:rPr>
          <w:noProof/>
        </w:rPr>
        <w:drawing>
          <wp:inline distT="0" distB="0" distL="0" distR="0" wp14:anchorId="483155C7" wp14:editId="344931B7">
            <wp:extent cx="5831840" cy="2952115"/>
            <wp:effectExtent l="0" t="0" r="0" b="635"/>
            <wp:docPr id="169612010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12010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AACEF" w14:textId="77777777" w:rsidR="00BE0716" w:rsidRDefault="00BE0716" w:rsidP="00BE0716">
      <w:pPr>
        <w:jc w:val="center"/>
        <w:rPr>
          <w:noProof/>
        </w:rPr>
      </w:pPr>
    </w:p>
    <w:p w14:paraId="6FA5A5A4" w14:textId="57B99E6B" w:rsidR="00DF672C" w:rsidRPr="00DF672C" w:rsidRDefault="004A36F0" w:rsidP="00335275">
      <w:pPr>
        <w:jc w:val="right"/>
      </w:pPr>
      <w:r w:rsidRPr="004A36F0">
        <w:rPr>
          <w:noProof/>
        </w:rPr>
        <w:drawing>
          <wp:inline distT="0" distB="0" distL="0" distR="0" wp14:anchorId="0C9F7C4C" wp14:editId="2DA7DBDD">
            <wp:extent cx="5831840" cy="2387600"/>
            <wp:effectExtent l="0" t="0" r="0" b="0"/>
            <wp:docPr id="134596345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745FB" w14:textId="77777777" w:rsidR="00DF672C" w:rsidRPr="00DF672C" w:rsidRDefault="00DF672C" w:rsidP="00DF672C"/>
    <w:p w14:paraId="2CECA36B" w14:textId="3A9D40F7" w:rsidR="00DF672C" w:rsidRPr="00DF672C" w:rsidRDefault="004A36F0" w:rsidP="00DF672C">
      <w:r>
        <w:rPr>
          <w:noProof/>
        </w:rPr>
        <w:drawing>
          <wp:anchor distT="0" distB="0" distL="114300" distR="114300" simplePos="0" relativeHeight="251664384" behindDoc="0" locked="0" layoutInCell="1" allowOverlap="1" wp14:anchorId="550851EC" wp14:editId="35C25385">
            <wp:simplePos x="0" y="0"/>
            <wp:positionH relativeFrom="margin">
              <wp:posOffset>506095</wp:posOffset>
            </wp:positionH>
            <wp:positionV relativeFrom="paragraph">
              <wp:posOffset>5080</wp:posOffset>
            </wp:positionV>
            <wp:extent cx="4775560" cy="3314700"/>
            <wp:effectExtent l="0" t="0" r="6350" b="0"/>
            <wp:wrapNone/>
            <wp:docPr id="194408133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8133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56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06BF5" w14:textId="77777777" w:rsidR="00DF672C" w:rsidRPr="00DF672C" w:rsidRDefault="00DF672C" w:rsidP="00DF672C"/>
    <w:p w14:paraId="7ACC6B49" w14:textId="77777777" w:rsidR="00DF672C" w:rsidRPr="00DF672C" w:rsidRDefault="00DF672C" w:rsidP="00DF672C"/>
    <w:p w14:paraId="29954DFE" w14:textId="77777777" w:rsidR="00DF672C" w:rsidRPr="00DF672C" w:rsidRDefault="00DF672C" w:rsidP="00DF672C"/>
    <w:p w14:paraId="5B7062F6" w14:textId="77777777" w:rsidR="00DF672C" w:rsidRPr="00DF672C" w:rsidRDefault="00DF672C" w:rsidP="00DF672C"/>
    <w:p w14:paraId="3F0A8E3F" w14:textId="77777777" w:rsidR="00DF672C" w:rsidRPr="00DF672C" w:rsidRDefault="00DF672C" w:rsidP="00DF672C"/>
    <w:p w14:paraId="7B0457BB" w14:textId="77777777" w:rsidR="00DF672C" w:rsidRPr="00DF672C" w:rsidRDefault="00DF672C" w:rsidP="00DF672C"/>
    <w:p w14:paraId="44D3BE34" w14:textId="77777777" w:rsidR="00DF672C" w:rsidRPr="00DF672C" w:rsidRDefault="00DF672C" w:rsidP="00DF672C"/>
    <w:p w14:paraId="1EA0FAF9" w14:textId="77777777" w:rsidR="00DF672C" w:rsidRPr="00DF672C" w:rsidRDefault="00DF672C" w:rsidP="00DF672C"/>
    <w:p w14:paraId="57CED4F0" w14:textId="77777777" w:rsidR="00DF672C" w:rsidRPr="00DF672C" w:rsidRDefault="00DF672C" w:rsidP="00DF672C"/>
    <w:p w14:paraId="50F9A754" w14:textId="77777777" w:rsidR="00DF672C" w:rsidRPr="00DF672C" w:rsidRDefault="00DF672C" w:rsidP="00DF672C"/>
    <w:p w14:paraId="610CED2E" w14:textId="3A8D02E0" w:rsidR="00DF672C" w:rsidRPr="00DF672C" w:rsidRDefault="00DF672C" w:rsidP="00DF672C">
      <w:pPr>
        <w:jc w:val="right"/>
      </w:pPr>
      <w:r w:rsidRPr="00DF672C">
        <w:rPr>
          <w:noProof/>
        </w:rPr>
        <w:drawing>
          <wp:anchor distT="0" distB="0" distL="114300" distR="114300" simplePos="0" relativeHeight="251665408" behindDoc="0" locked="0" layoutInCell="1" allowOverlap="1" wp14:anchorId="54175ABF" wp14:editId="6039F8E1">
            <wp:simplePos x="0" y="0"/>
            <wp:positionH relativeFrom="margin">
              <wp:posOffset>-445135</wp:posOffset>
            </wp:positionH>
            <wp:positionV relativeFrom="paragraph">
              <wp:posOffset>475615</wp:posOffset>
            </wp:positionV>
            <wp:extent cx="6648450" cy="1914759"/>
            <wp:effectExtent l="0" t="0" r="0" b="9525"/>
            <wp:wrapNone/>
            <wp:docPr id="671215705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667" cy="19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672C" w:rsidRPr="00DF672C" w:rsidSect="002D4F7A">
      <w:headerReference w:type="default" r:id="rId13"/>
      <w:footerReference w:type="default" r:id="rId14"/>
      <w:pgSz w:w="11906" w:h="16838"/>
      <w:pgMar w:top="1191" w:right="1361" w:bottom="1418" w:left="1361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EA7A5" w14:textId="77777777" w:rsidR="00C9556A" w:rsidRDefault="00C9556A" w:rsidP="00412F37">
      <w:pPr>
        <w:spacing w:after="0" w:line="240" w:lineRule="auto"/>
      </w:pPr>
      <w:r>
        <w:separator/>
      </w:r>
    </w:p>
  </w:endnote>
  <w:endnote w:type="continuationSeparator" w:id="0">
    <w:p w14:paraId="2A773DA6" w14:textId="77777777" w:rsidR="00C9556A" w:rsidRDefault="00C9556A" w:rsidP="0041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500" w:type="pct"/>
      <w:jc w:val="center"/>
      <w:shd w:val="clear" w:color="auto" w:fill="DDDDD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969"/>
      <w:gridCol w:w="5970"/>
    </w:tblGrid>
    <w:tr w:rsidR="003420DA" w14:paraId="282B15DC" w14:textId="77777777" w:rsidTr="003A25AD">
      <w:trPr>
        <w:trHeight w:val="510"/>
        <w:jc w:val="center"/>
      </w:trPr>
      <w:tc>
        <w:tcPr>
          <w:tcW w:w="2500" w:type="pct"/>
          <w:shd w:val="clear" w:color="auto" w:fill="DDDDDD" w:themeFill="accent1"/>
          <w:vAlign w:val="center"/>
        </w:tcPr>
        <w:p w14:paraId="6439A68F" w14:textId="63442713" w:rsidR="003420DA" w:rsidRDefault="00000000">
          <w:pPr>
            <w:pStyle w:val="AltBilgi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alias w:val="Başlık"/>
              <w:tag w:val=""/>
              <w:id w:val="-578829839"/>
              <w:placeholder>
                <w:docPart w:val="0CF60F41A84E4D989DA19B3E512E18F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420DA" w:rsidRPr="003420DA">
                <w:rPr>
                  <w:rFonts w:ascii="Arial" w:hAnsi="Arial" w:cs="Arial"/>
                  <w:b/>
                  <w:bCs/>
                  <w:color w:val="FFFFFF" w:themeColor="background1"/>
                  <w:sz w:val="24"/>
                  <w:szCs w:val="24"/>
                </w:rPr>
                <w:t>(212) 286 30 00</w:t>
              </w:r>
            </w:sdtContent>
          </w:sdt>
        </w:p>
      </w:tc>
      <w:tc>
        <w:tcPr>
          <w:tcW w:w="2500" w:type="pct"/>
          <w:shd w:val="clear" w:color="auto" w:fill="DDDDDD" w:themeFill="accent1"/>
          <w:vAlign w:val="center"/>
        </w:tcPr>
        <w:sdt>
          <w:sdtPr>
            <w:rPr>
              <w:rFonts w:ascii="Arial" w:hAnsi="Arial" w:cs="Arial"/>
              <w:caps/>
              <w:color w:val="FFFFFF" w:themeColor="background1"/>
              <w:sz w:val="24"/>
              <w:szCs w:val="24"/>
            </w:rPr>
            <w:alias w:val="Yazar"/>
            <w:tag w:val=""/>
            <w:id w:val="-1822267932"/>
            <w:placeholder>
              <w:docPart w:val="EF7E8CCD154546D99B2F9E0F8D5CD960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2B79711" w14:textId="5BEF6CDC" w:rsidR="003420DA" w:rsidRDefault="003420DA">
              <w:pPr>
                <w:pStyle w:val="AltBilgi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3420DA">
                <w:rPr>
                  <w:rFonts w:ascii="Arial" w:hAnsi="Arial" w:cs="Arial"/>
                  <w:color w:val="FFFFFF" w:themeColor="background1"/>
                  <w:sz w:val="24"/>
                  <w:szCs w:val="24"/>
                </w:rPr>
                <w:t>www.marbas.com.tr</w:t>
              </w:r>
            </w:p>
          </w:sdtContent>
        </w:sdt>
      </w:tc>
    </w:tr>
  </w:tbl>
  <w:p w14:paraId="55FCD9C8" w14:textId="5130D561" w:rsidR="002C7016" w:rsidRDefault="002C7016" w:rsidP="002C70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F2054" w14:textId="77777777" w:rsidR="00C9556A" w:rsidRDefault="00C9556A" w:rsidP="00412F37">
      <w:pPr>
        <w:spacing w:after="0" w:line="240" w:lineRule="auto"/>
      </w:pPr>
      <w:r>
        <w:separator/>
      </w:r>
    </w:p>
  </w:footnote>
  <w:footnote w:type="continuationSeparator" w:id="0">
    <w:p w14:paraId="188EFF22" w14:textId="77777777" w:rsidR="00C9556A" w:rsidRDefault="00C9556A" w:rsidP="0041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51F7E" w14:textId="6EF66012" w:rsidR="00412F37" w:rsidRDefault="003638FD" w:rsidP="00D34063">
    <w:pPr>
      <w:pStyle w:val="stBilgi"/>
      <w:spacing w:before="960"/>
      <w:ind w:right="227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352D68" wp14:editId="33843133">
              <wp:simplePos x="0" y="0"/>
              <wp:positionH relativeFrom="column">
                <wp:posOffset>-654685</wp:posOffset>
              </wp:positionH>
              <wp:positionV relativeFrom="paragraph">
                <wp:posOffset>508635</wp:posOffset>
              </wp:positionV>
              <wp:extent cx="2971800" cy="247650"/>
              <wp:effectExtent l="0" t="0" r="0" b="0"/>
              <wp:wrapNone/>
              <wp:docPr id="117601783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D7ABE2" w14:textId="4B08A5F0" w:rsidR="006520F8" w:rsidRPr="006520F8" w:rsidRDefault="00D41AE7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</w:rPr>
                          </w:pPr>
                          <w:r w:rsidRPr="00D41AE7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</w:rPr>
                            <w:t>MLP SAĞLIK HİZMETLERİ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52D6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1.55pt;margin-top:40.05pt;width:234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" filled="f" stroked="f" strokeweight=".5pt">
              <v:textbox>
                <w:txbxContent>
                  <w:p w14:paraId="66D7ABE2" w14:textId="4B08A5F0" w:rsidR="006520F8" w:rsidRPr="006520F8" w:rsidRDefault="00D41AE7">
                    <w:pP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</w:rPr>
                    </w:pPr>
                    <w:r w:rsidRPr="00D41AE7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</w:rPr>
                      <w:t>MLP SAĞLIK HİZMETLERİ</w:t>
                    </w:r>
                  </w:p>
                </w:txbxContent>
              </v:textbox>
            </v:shape>
          </w:pict>
        </mc:Fallback>
      </mc:AlternateContent>
    </w:r>
    <w:r w:rsidR="00A667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AC9FC0" wp14:editId="24A395A1">
              <wp:simplePos x="0" y="0"/>
              <wp:positionH relativeFrom="page">
                <wp:align>left</wp:align>
              </wp:positionH>
              <wp:positionV relativeFrom="paragraph">
                <wp:posOffset>461010</wp:posOffset>
              </wp:positionV>
              <wp:extent cx="7553325" cy="314325"/>
              <wp:effectExtent l="0" t="0" r="9525" b="9525"/>
              <wp:wrapNone/>
              <wp:docPr id="1410755285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314325"/>
                      </a:xfrm>
                      <a:prstGeom prst="rect">
                        <a:avLst/>
                      </a:prstGeom>
                      <a:solidFill>
                        <a:srgbClr val="FFE5E5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2A1F26" w14:textId="77777777" w:rsidR="006520F8" w:rsidRDefault="006520F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EAC9FC0" id="Metin Kutusu 1" o:spid="_x0000_s1029" type="#_x0000_t202" style="position:absolute;margin-left:0;margin-top:36.3pt;width:594.75pt;height:24.75pt;z-index:25166336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" fillcolor="#ffe5e5" stroked="f" strokeweight=".5pt">
              <v:textbox>
                <w:txbxContent>
                  <w:p w14:paraId="7D2A1F26" w14:textId="77777777" w:rsidR="006520F8" w:rsidRDefault="006520F8"/>
                </w:txbxContent>
              </v:textbox>
              <w10:wrap anchorx="page"/>
            </v:shape>
          </w:pict>
        </mc:Fallback>
      </mc:AlternateContent>
    </w:r>
    <w:r w:rsidR="00427562">
      <w:rPr>
        <w:noProof/>
      </w:rPr>
      <w:drawing>
        <wp:anchor distT="0" distB="0" distL="114300" distR="114300" simplePos="0" relativeHeight="251662336" behindDoc="0" locked="0" layoutInCell="1" allowOverlap="0" wp14:anchorId="6EF9EB06" wp14:editId="2E109BF8">
          <wp:simplePos x="0" y="0"/>
          <wp:positionH relativeFrom="column">
            <wp:posOffset>-854710</wp:posOffset>
          </wp:positionH>
          <wp:positionV relativeFrom="paragraph">
            <wp:posOffset>-397510</wp:posOffset>
          </wp:positionV>
          <wp:extent cx="7631430" cy="857250"/>
          <wp:effectExtent l="0" t="0" r="7620" b="0"/>
          <wp:wrapNone/>
          <wp:docPr id="318874847" name="Resim 318874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43883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20F8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1A835F" wp14:editId="7BB39CFD">
              <wp:simplePos x="0" y="0"/>
              <wp:positionH relativeFrom="column">
                <wp:posOffset>5165090</wp:posOffset>
              </wp:positionH>
              <wp:positionV relativeFrom="paragraph">
                <wp:posOffset>499110</wp:posOffset>
              </wp:positionV>
              <wp:extent cx="1362075" cy="247650"/>
              <wp:effectExtent l="0" t="0" r="0" b="0"/>
              <wp:wrapNone/>
              <wp:docPr id="70628300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A5ED19" w14:textId="12D96552" w:rsidR="006520F8" w:rsidRPr="006520F8" w:rsidRDefault="00AC1AC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</w:rPr>
                            <w:instrText xml:space="preserve"> TIME \@ "d MMMM yyyy"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</w:rPr>
                            <w:fldChar w:fldCharType="separate"/>
                          </w:r>
                          <w:r w:rsidR="00D41AE7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95959" w:themeColor="text1" w:themeTint="A6"/>
                            </w:rPr>
                            <w:t>22 Ağustos 2024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1A835F" id="Metin Kutusu 3" o:spid="_x0000_s1030" type="#_x0000_t202" style="position:absolute;margin-left:406.7pt;margin-top:39.3pt;width:107.25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" filled="f" stroked="f" strokeweight=".5pt">
              <v:textbox>
                <w:txbxContent>
                  <w:p w14:paraId="09A5ED19" w14:textId="12D96552" w:rsidR="006520F8" w:rsidRPr="006520F8" w:rsidRDefault="00AC1ACF">
                    <w:pP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</w:rPr>
                      <w:instrText xml:space="preserve"> TIME \@ "d MMMM yyyy" </w:instrText>
                    </w:r>
                    <w: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</w:rPr>
                      <w:fldChar w:fldCharType="separate"/>
                    </w:r>
                    <w:r w:rsidR="00D41AE7">
                      <w:rPr>
                        <w:rFonts w:ascii="Arial" w:hAnsi="Arial" w:cs="Arial"/>
                        <w:b/>
                        <w:bCs/>
                        <w:noProof/>
                        <w:color w:val="595959" w:themeColor="text1" w:themeTint="A6"/>
                      </w:rPr>
                      <w:t>22 Ağustos 2024</w:t>
                    </w:r>
                    <w: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A1A7B"/>
    <w:multiLevelType w:val="hybridMultilevel"/>
    <w:tmpl w:val="2452C1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E7A41"/>
    <w:multiLevelType w:val="hybridMultilevel"/>
    <w:tmpl w:val="DC4CF9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A3483"/>
    <w:multiLevelType w:val="hybridMultilevel"/>
    <w:tmpl w:val="811A6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555704">
    <w:abstractNumId w:val="1"/>
  </w:num>
  <w:num w:numId="2" w16cid:durableId="1417556992">
    <w:abstractNumId w:val="0"/>
  </w:num>
  <w:num w:numId="3" w16cid:durableId="424961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37"/>
    <w:rsid w:val="00003D53"/>
    <w:rsid w:val="00014DF6"/>
    <w:rsid w:val="000233D4"/>
    <w:rsid w:val="00023DBA"/>
    <w:rsid w:val="00025ACB"/>
    <w:rsid w:val="00032FE4"/>
    <w:rsid w:val="00042EAD"/>
    <w:rsid w:val="000438A8"/>
    <w:rsid w:val="00047EB9"/>
    <w:rsid w:val="00051D1A"/>
    <w:rsid w:val="000545EC"/>
    <w:rsid w:val="00064338"/>
    <w:rsid w:val="00064996"/>
    <w:rsid w:val="00067005"/>
    <w:rsid w:val="000927E5"/>
    <w:rsid w:val="00092C23"/>
    <w:rsid w:val="000A4CBD"/>
    <w:rsid w:val="000B3413"/>
    <w:rsid w:val="000C4DBF"/>
    <w:rsid w:val="000D4106"/>
    <w:rsid w:val="000E3C16"/>
    <w:rsid w:val="000F39C3"/>
    <w:rsid w:val="000F3F6F"/>
    <w:rsid w:val="00100194"/>
    <w:rsid w:val="00104122"/>
    <w:rsid w:val="00116145"/>
    <w:rsid w:val="00122700"/>
    <w:rsid w:val="00136EF3"/>
    <w:rsid w:val="001414E8"/>
    <w:rsid w:val="00142875"/>
    <w:rsid w:val="00152796"/>
    <w:rsid w:val="00164AC6"/>
    <w:rsid w:val="0017613C"/>
    <w:rsid w:val="001947E3"/>
    <w:rsid w:val="00194E61"/>
    <w:rsid w:val="001A4D75"/>
    <w:rsid w:val="001B1873"/>
    <w:rsid w:val="001B37A5"/>
    <w:rsid w:val="001C2247"/>
    <w:rsid w:val="001C5BA8"/>
    <w:rsid w:val="001D36FE"/>
    <w:rsid w:val="001E03BC"/>
    <w:rsid w:val="001E77E7"/>
    <w:rsid w:val="002060AB"/>
    <w:rsid w:val="002214D4"/>
    <w:rsid w:val="002315FD"/>
    <w:rsid w:val="002366B5"/>
    <w:rsid w:val="00243188"/>
    <w:rsid w:val="002455C1"/>
    <w:rsid w:val="00260D09"/>
    <w:rsid w:val="00261328"/>
    <w:rsid w:val="00274457"/>
    <w:rsid w:val="00277FF4"/>
    <w:rsid w:val="002A02B0"/>
    <w:rsid w:val="002C7016"/>
    <w:rsid w:val="002D4F7A"/>
    <w:rsid w:val="002E36C4"/>
    <w:rsid w:val="002F57EE"/>
    <w:rsid w:val="003058E0"/>
    <w:rsid w:val="0031286B"/>
    <w:rsid w:val="0031717B"/>
    <w:rsid w:val="003261A4"/>
    <w:rsid w:val="00335275"/>
    <w:rsid w:val="00337102"/>
    <w:rsid w:val="003420DA"/>
    <w:rsid w:val="00351103"/>
    <w:rsid w:val="00354539"/>
    <w:rsid w:val="00362F23"/>
    <w:rsid w:val="00362FFF"/>
    <w:rsid w:val="003638FD"/>
    <w:rsid w:val="00364DB6"/>
    <w:rsid w:val="0037163E"/>
    <w:rsid w:val="00374F8C"/>
    <w:rsid w:val="0038124D"/>
    <w:rsid w:val="00390C23"/>
    <w:rsid w:val="00391034"/>
    <w:rsid w:val="0039548A"/>
    <w:rsid w:val="003A25AD"/>
    <w:rsid w:val="003A39CE"/>
    <w:rsid w:val="003A59F4"/>
    <w:rsid w:val="003B274E"/>
    <w:rsid w:val="003B432A"/>
    <w:rsid w:val="003B7F5A"/>
    <w:rsid w:val="003C410F"/>
    <w:rsid w:val="003C7E5D"/>
    <w:rsid w:val="003D772E"/>
    <w:rsid w:val="003E16BA"/>
    <w:rsid w:val="003E555E"/>
    <w:rsid w:val="003F2A3B"/>
    <w:rsid w:val="003F6409"/>
    <w:rsid w:val="003F6E5E"/>
    <w:rsid w:val="00412F37"/>
    <w:rsid w:val="00427562"/>
    <w:rsid w:val="004411E2"/>
    <w:rsid w:val="004510EA"/>
    <w:rsid w:val="00470E55"/>
    <w:rsid w:val="00471991"/>
    <w:rsid w:val="004A36F0"/>
    <w:rsid w:val="004A5376"/>
    <w:rsid w:val="004A71D5"/>
    <w:rsid w:val="004C2F25"/>
    <w:rsid w:val="004F646D"/>
    <w:rsid w:val="00506F9C"/>
    <w:rsid w:val="00507738"/>
    <w:rsid w:val="00520138"/>
    <w:rsid w:val="00536BD4"/>
    <w:rsid w:val="00540057"/>
    <w:rsid w:val="00543F5F"/>
    <w:rsid w:val="00551C69"/>
    <w:rsid w:val="00553477"/>
    <w:rsid w:val="005617CC"/>
    <w:rsid w:val="00572D11"/>
    <w:rsid w:val="00581070"/>
    <w:rsid w:val="005835C6"/>
    <w:rsid w:val="00586313"/>
    <w:rsid w:val="005A6EA9"/>
    <w:rsid w:val="005A793E"/>
    <w:rsid w:val="005B6205"/>
    <w:rsid w:val="005C222A"/>
    <w:rsid w:val="005C2C7B"/>
    <w:rsid w:val="005C32A3"/>
    <w:rsid w:val="005C6816"/>
    <w:rsid w:val="005C7E7E"/>
    <w:rsid w:val="005D5EE4"/>
    <w:rsid w:val="006109FF"/>
    <w:rsid w:val="00614EE0"/>
    <w:rsid w:val="00616FC5"/>
    <w:rsid w:val="006240BC"/>
    <w:rsid w:val="00646300"/>
    <w:rsid w:val="006520F8"/>
    <w:rsid w:val="00652BBF"/>
    <w:rsid w:val="00656583"/>
    <w:rsid w:val="00661F60"/>
    <w:rsid w:val="00682E6C"/>
    <w:rsid w:val="00685B57"/>
    <w:rsid w:val="00692773"/>
    <w:rsid w:val="00695E66"/>
    <w:rsid w:val="006A0761"/>
    <w:rsid w:val="006B26A4"/>
    <w:rsid w:val="006D106F"/>
    <w:rsid w:val="006D1E56"/>
    <w:rsid w:val="006D5DDF"/>
    <w:rsid w:val="006E0396"/>
    <w:rsid w:val="006F2959"/>
    <w:rsid w:val="00703B96"/>
    <w:rsid w:val="00713763"/>
    <w:rsid w:val="00713DE6"/>
    <w:rsid w:val="00713E93"/>
    <w:rsid w:val="007171C9"/>
    <w:rsid w:val="00720B05"/>
    <w:rsid w:val="00721DE4"/>
    <w:rsid w:val="007244EE"/>
    <w:rsid w:val="00724FB4"/>
    <w:rsid w:val="00726FC6"/>
    <w:rsid w:val="00741FCA"/>
    <w:rsid w:val="007512A5"/>
    <w:rsid w:val="00751D26"/>
    <w:rsid w:val="007673E9"/>
    <w:rsid w:val="00771AD9"/>
    <w:rsid w:val="00772CA0"/>
    <w:rsid w:val="00780065"/>
    <w:rsid w:val="007C184B"/>
    <w:rsid w:val="007C7B5D"/>
    <w:rsid w:val="007E1889"/>
    <w:rsid w:val="007E5380"/>
    <w:rsid w:val="0080398E"/>
    <w:rsid w:val="00805C97"/>
    <w:rsid w:val="00806FD8"/>
    <w:rsid w:val="00811275"/>
    <w:rsid w:val="0083194F"/>
    <w:rsid w:val="008338BC"/>
    <w:rsid w:val="008348C8"/>
    <w:rsid w:val="00835ECA"/>
    <w:rsid w:val="008507E7"/>
    <w:rsid w:val="008515CE"/>
    <w:rsid w:val="00860586"/>
    <w:rsid w:val="008717B4"/>
    <w:rsid w:val="00883146"/>
    <w:rsid w:val="008A2B4E"/>
    <w:rsid w:val="008B4798"/>
    <w:rsid w:val="008B5B1B"/>
    <w:rsid w:val="008C0CFD"/>
    <w:rsid w:val="008C19F9"/>
    <w:rsid w:val="008C6439"/>
    <w:rsid w:val="008E5AC5"/>
    <w:rsid w:val="009245AF"/>
    <w:rsid w:val="00934EF6"/>
    <w:rsid w:val="00936A3E"/>
    <w:rsid w:val="0094123D"/>
    <w:rsid w:val="00942695"/>
    <w:rsid w:val="0098184E"/>
    <w:rsid w:val="00983B6B"/>
    <w:rsid w:val="00984803"/>
    <w:rsid w:val="009852FD"/>
    <w:rsid w:val="00991902"/>
    <w:rsid w:val="009976E5"/>
    <w:rsid w:val="009A0DFB"/>
    <w:rsid w:val="009A0F27"/>
    <w:rsid w:val="009A185A"/>
    <w:rsid w:val="009A45E2"/>
    <w:rsid w:val="009A7801"/>
    <w:rsid w:val="009E5010"/>
    <w:rsid w:val="00A07C4D"/>
    <w:rsid w:val="00A16B18"/>
    <w:rsid w:val="00A2010D"/>
    <w:rsid w:val="00A2148D"/>
    <w:rsid w:val="00A255BE"/>
    <w:rsid w:val="00A33913"/>
    <w:rsid w:val="00A362E3"/>
    <w:rsid w:val="00A461B5"/>
    <w:rsid w:val="00A5289D"/>
    <w:rsid w:val="00A61656"/>
    <w:rsid w:val="00A62D98"/>
    <w:rsid w:val="00A667BB"/>
    <w:rsid w:val="00A700BA"/>
    <w:rsid w:val="00A7213A"/>
    <w:rsid w:val="00A951F1"/>
    <w:rsid w:val="00AA0093"/>
    <w:rsid w:val="00AC072D"/>
    <w:rsid w:val="00AC1ACF"/>
    <w:rsid w:val="00AC40E5"/>
    <w:rsid w:val="00AD332D"/>
    <w:rsid w:val="00AE34C2"/>
    <w:rsid w:val="00AF60A0"/>
    <w:rsid w:val="00B03723"/>
    <w:rsid w:val="00B13090"/>
    <w:rsid w:val="00B25DD4"/>
    <w:rsid w:val="00B3487E"/>
    <w:rsid w:val="00B364AF"/>
    <w:rsid w:val="00B412E8"/>
    <w:rsid w:val="00B533F5"/>
    <w:rsid w:val="00B72D77"/>
    <w:rsid w:val="00B73C58"/>
    <w:rsid w:val="00B7756A"/>
    <w:rsid w:val="00B825DD"/>
    <w:rsid w:val="00B96448"/>
    <w:rsid w:val="00BB3AEE"/>
    <w:rsid w:val="00BD30DC"/>
    <w:rsid w:val="00BD4E87"/>
    <w:rsid w:val="00BD6D47"/>
    <w:rsid w:val="00BE0716"/>
    <w:rsid w:val="00BE13F5"/>
    <w:rsid w:val="00BE40FC"/>
    <w:rsid w:val="00BE601A"/>
    <w:rsid w:val="00BF1BFE"/>
    <w:rsid w:val="00C03F9F"/>
    <w:rsid w:val="00C10469"/>
    <w:rsid w:val="00C1088D"/>
    <w:rsid w:val="00C117A4"/>
    <w:rsid w:val="00C21F9A"/>
    <w:rsid w:val="00C3031D"/>
    <w:rsid w:val="00C30957"/>
    <w:rsid w:val="00C32582"/>
    <w:rsid w:val="00C34C25"/>
    <w:rsid w:val="00C40919"/>
    <w:rsid w:val="00C41E8C"/>
    <w:rsid w:val="00C51915"/>
    <w:rsid w:val="00C51F75"/>
    <w:rsid w:val="00C65B7E"/>
    <w:rsid w:val="00C74624"/>
    <w:rsid w:val="00C7488A"/>
    <w:rsid w:val="00C750B3"/>
    <w:rsid w:val="00C76003"/>
    <w:rsid w:val="00C9556A"/>
    <w:rsid w:val="00CA783D"/>
    <w:rsid w:val="00CA7BF1"/>
    <w:rsid w:val="00CC1DA9"/>
    <w:rsid w:val="00CC4798"/>
    <w:rsid w:val="00CC5269"/>
    <w:rsid w:val="00CD585B"/>
    <w:rsid w:val="00CF1582"/>
    <w:rsid w:val="00CF2B64"/>
    <w:rsid w:val="00D1394F"/>
    <w:rsid w:val="00D140D1"/>
    <w:rsid w:val="00D21EA0"/>
    <w:rsid w:val="00D2230F"/>
    <w:rsid w:val="00D2693F"/>
    <w:rsid w:val="00D27E6E"/>
    <w:rsid w:val="00D34063"/>
    <w:rsid w:val="00D41AE7"/>
    <w:rsid w:val="00D43274"/>
    <w:rsid w:val="00D51E76"/>
    <w:rsid w:val="00D60F48"/>
    <w:rsid w:val="00D65EE3"/>
    <w:rsid w:val="00D82B74"/>
    <w:rsid w:val="00D8546C"/>
    <w:rsid w:val="00D978D2"/>
    <w:rsid w:val="00DA7AA2"/>
    <w:rsid w:val="00DB1DB6"/>
    <w:rsid w:val="00DB48F2"/>
    <w:rsid w:val="00DD0C65"/>
    <w:rsid w:val="00DF116F"/>
    <w:rsid w:val="00DF1879"/>
    <w:rsid w:val="00DF51CA"/>
    <w:rsid w:val="00DF672C"/>
    <w:rsid w:val="00E010F3"/>
    <w:rsid w:val="00E15F8D"/>
    <w:rsid w:val="00E221A6"/>
    <w:rsid w:val="00E235EA"/>
    <w:rsid w:val="00E245F7"/>
    <w:rsid w:val="00E31F74"/>
    <w:rsid w:val="00E34E88"/>
    <w:rsid w:val="00E675B3"/>
    <w:rsid w:val="00E72C49"/>
    <w:rsid w:val="00E73C9E"/>
    <w:rsid w:val="00E84CA4"/>
    <w:rsid w:val="00E87B98"/>
    <w:rsid w:val="00EA0E99"/>
    <w:rsid w:val="00EA3A23"/>
    <w:rsid w:val="00EB1CDB"/>
    <w:rsid w:val="00EB5B78"/>
    <w:rsid w:val="00EC2720"/>
    <w:rsid w:val="00EC4C79"/>
    <w:rsid w:val="00EF0BDE"/>
    <w:rsid w:val="00EF238B"/>
    <w:rsid w:val="00F04FFD"/>
    <w:rsid w:val="00F057C0"/>
    <w:rsid w:val="00F13B01"/>
    <w:rsid w:val="00F15904"/>
    <w:rsid w:val="00F20EE6"/>
    <w:rsid w:val="00F244AE"/>
    <w:rsid w:val="00F2733B"/>
    <w:rsid w:val="00F418E3"/>
    <w:rsid w:val="00F45E6B"/>
    <w:rsid w:val="00F55FFC"/>
    <w:rsid w:val="00F664E0"/>
    <w:rsid w:val="00F7081C"/>
    <w:rsid w:val="00F73E43"/>
    <w:rsid w:val="00F74067"/>
    <w:rsid w:val="00F746E0"/>
    <w:rsid w:val="00F80AC5"/>
    <w:rsid w:val="00F91771"/>
    <w:rsid w:val="00FA2AAD"/>
    <w:rsid w:val="00FA3A61"/>
    <w:rsid w:val="00FB65C0"/>
    <w:rsid w:val="00FD28BF"/>
    <w:rsid w:val="00FD4F7C"/>
    <w:rsid w:val="00FD6A73"/>
    <w:rsid w:val="00FE6EF6"/>
    <w:rsid w:val="00FF4894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25EAD"/>
  <w15:chartTrackingRefBased/>
  <w15:docId w15:val="{9044BA6E-6D7C-4FE8-8D1D-920423BA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2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2F37"/>
  </w:style>
  <w:style w:type="paragraph" w:styleId="AltBilgi">
    <w:name w:val="footer"/>
    <w:basedOn w:val="Normal"/>
    <w:link w:val="AltBilgiChar"/>
    <w:uiPriority w:val="99"/>
    <w:unhideWhenUsed/>
    <w:rsid w:val="00412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2F37"/>
  </w:style>
  <w:style w:type="paragraph" w:styleId="ListeParagraf">
    <w:name w:val="List Paragraph"/>
    <w:basedOn w:val="Normal"/>
    <w:uiPriority w:val="34"/>
    <w:qFormat/>
    <w:rsid w:val="00FE6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F60F41A84E4D989DA19B3E512E18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F5FD83-EDFD-4B06-A940-6ADCFD524D2D}"/>
      </w:docPartPr>
      <w:docPartBody>
        <w:p w:rsidR="004A1FDC" w:rsidRDefault="005F21CB" w:rsidP="005F21CB">
          <w:pPr>
            <w:pStyle w:val="0CF60F41A84E4D989DA19B3E512E18F8"/>
          </w:pPr>
          <w:r>
            <w:rPr>
              <w:caps/>
              <w:color w:val="FFFFFF" w:themeColor="background1"/>
              <w:sz w:val="18"/>
              <w:szCs w:val="18"/>
            </w:rPr>
            <w:t>[Belge başlığı]</w:t>
          </w:r>
        </w:p>
      </w:docPartBody>
    </w:docPart>
    <w:docPart>
      <w:docPartPr>
        <w:name w:val="EF7E8CCD154546D99B2F9E0F8D5CD9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B019BB-EF98-435E-BE4D-64F26C949D28}"/>
      </w:docPartPr>
      <w:docPartBody>
        <w:p w:rsidR="004A1FDC" w:rsidRDefault="005F21CB" w:rsidP="005F21CB">
          <w:pPr>
            <w:pStyle w:val="EF7E8CCD154546D99B2F9E0F8D5CD960"/>
          </w:pPr>
          <w:r>
            <w:rPr>
              <w:caps/>
              <w:color w:val="FFFFFF" w:themeColor="background1"/>
              <w:sz w:val="18"/>
              <w:szCs w:val="18"/>
            </w:rPr>
            <w:t>[Yazar adı]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CB"/>
    <w:rsid w:val="00005B9F"/>
    <w:rsid w:val="00025AA7"/>
    <w:rsid w:val="00030515"/>
    <w:rsid w:val="00042392"/>
    <w:rsid w:val="00051D1A"/>
    <w:rsid w:val="000B33C3"/>
    <w:rsid w:val="000C65F4"/>
    <w:rsid w:val="000E0AEB"/>
    <w:rsid w:val="000E3C16"/>
    <w:rsid w:val="000E7F09"/>
    <w:rsid w:val="00100977"/>
    <w:rsid w:val="00152B77"/>
    <w:rsid w:val="001A34D4"/>
    <w:rsid w:val="001A7EBE"/>
    <w:rsid w:val="001C2247"/>
    <w:rsid w:val="001C5788"/>
    <w:rsid w:val="001D46FA"/>
    <w:rsid w:val="002106FB"/>
    <w:rsid w:val="0026154A"/>
    <w:rsid w:val="0026745E"/>
    <w:rsid w:val="0028080B"/>
    <w:rsid w:val="00283BE7"/>
    <w:rsid w:val="002B48A5"/>
    <w:rsid w:val="00354539"/>
    <w:rsid w:val="00380BA6"/>
    <w:rsid w:val="003A1102"/>
    <w:rsid w:val="003C053F"/>
    <w:rsid w:val="003D6D42"/>
    <w:rsid w:val="003E6B22"/>
    <w:rsid w:val="003F0809"/>
    <w:rsid w:val="004411E2"/>
    <w:rsid w:val="00463D95"/>
    <w:rsid w:val="004A1FDC"/>
    <w:rsid w:val="004E49F3"/>
    <w:rsid w:val="00502FF0"/>
    <w:rsid w:val="00506F9C"/>
    <w:rsid w:val="005358D5"/>
    <w:rsid w:val="00561636"/>
    <w:rsid w:val="005B3D4A"/>
    <w:rsid w:val="005D5EE4"/>
    <w:rsid w:val="005E32D5"/>
    <w:rsid w:val="005F21CB"/>
    <w:rsid w:val="00630227"/>
    <w:rsid w:val="00713DE6"/>
    <w:rsid w:val="00751D26"/>
    <w:rsid w:val="00785B5D"/>
    <w:rsid w:val="007B1953"/>
    <w:rsid w:val="007C184B"/>
    <w:rsid w:val="007D6497"/>
    <w:rsid w:val="007F1958"/>
    <w:rsid w:val="00812F06"/>
    <w:rsid w:val="008171B3"/>
    <w:rsid w:val="00827EF6"/>
    <w:rsid w:val="008A58AE"/>
    <w:rsid w:val="008D322B"/>
    <w:rsid w:val="008F0DFB"/>
    <w:rsid w:val="009245AF"/>
    <w:rsid w:val="00961C88"/>
    <w:rsid w:val="009812D0"/>
    <w:rsid w:val="00984803"/>
    <w:rsid w:val="00A41982"/>
    <w:rsid w:val="00A779FC"/>
    <w:rsid w:val="00A92828"/>
    <w:rsid w:val="00B229DB"/>
    <w:rsid w:val="00B25B98"/>
    <w:rsid w:val="00B43BF5"/>
    <w:rsid w:val="00B53DA1"/>
    <w:rsid w:val="00B7478C"/>
    <w:rsid w:val="00BB0981"/>
    <w:rsid w:val="00BD40EE"/>
    <w:rsid w:val="00BD53F8"/>
    <w:rsid w:val="00C22F9D"/>
    <w:rsid w:val="00C32582"/>
    <w:rsid w:val="00C40919"/>
    <w:rsid w:val="00C43B89"/>
    <w:rsid w:val="00C5514B"/>
    <w:rsid w:val="00C6355A"/>
    <w:rsid w:val="00C76003"/>
    <w:rsid w:val="00C93592"/>
    <w:rsid w:val="00CA783D"/>
    <w:rsid w:val="00CB7DAC"/>
    <w:rsid w:val="00CC5269"/>
    <w:rsid w:val="00CD79F1"/>
    <w:rsid w:val="00CE1226"/>
    <w:rsid w:val="00CE41DC"/>
    <w:rsid w:val="00D8141E"/>
    <w:rsid w:val="00DB48F2"/>
    <w:rsid w:val="00DC2788"/>
    <w:rsid w:val="00DE15C6"/>
    <w:rsid w:val="00DF5791"/>
    <w:rsid w:val="00DF79E4"/>
    <w:rsid w:val="00EB5AC1"/>
    <w:rsid w:val="00F746E0"/>
    <w:rsid w:val="00F775BB"/>
    <w:rsid w:val="00FA5833"/>
    <w:rsid w:val="00FB4B82"/>
    <w:rsid w:val="00FF1662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F21CB"/>
    <w:rPr>
      <w:color w:val="808080"/>
    </w:rPr>
  </w:style>
  <w:style w:type="paragraph" w:customStyle="1" w:styleId="0CF60F41A84E4D989DA19B3E512E18F8">
    <w:name w:val="0CF60F41A84E4D989DA19B3E512E18F8"/>
    <w:rsid w:val="005F21CB"/>
  </w:style>
  <w:style w:type="paragraph" w:customStyle="1" w:styleId="EF7E8CCD154546D99B2F9E0F8D5CD960">
    <w:name w:val="EF7E8CCD154546D99B2F9E0F8D5CD960"/>
    <w:rsid w:val="005F2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İyon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İy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İy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07ffc95-0d5a-4794-8918-e48017076cac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2BA074E3-2310-438E-B02A-F96BD7F6E2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(212) 286 30 00</vt:lpstr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(212) 286 30 00</dc:title>
  <dc:subject/>
  <dc:creator>www.marbas.com.tr</dc:creator>
  <cp:keywords/>
  <dc:description/>
  <cp:lastModifiedBy>Eda Karadağ</cp:lastModifiedBy>
  <cp:revision>6</cp:revision>
  <cp:lastPrinted>2024-02-14T17:12:00Z</cp:lastPrinted>
  <dcterms:created xsi:type="dcterms:W3CDTF">2024-08-22T07:02:00Z</dcterms:created>
  <dcterms:modified xsi:type="dcterms:W3CDTF">2024-08-22T07:29:00Z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8cca76e7-c345-4225-8a88-a52e0418c391</vt:lpwstr>
  </property>
  <property fmtid="{D5CDD505-2E9C-101B-9397-08002B2CF9AE}" pid="3" name="bjClsUserRVM">
    <vt:lpwstr>[]</vt:lpwstr>
  </property>
  <property fmtid="{D5CDD505-2E9C-101B-9397-08002B2CF9AE}" pid="4" name="bjSaver">
    <vt:lpwstr>DV2jo1m1WouzFi6AbAPWHITMarvWCGT7</vt:lpwstr>
  </property>
  <property fmtid="{D5CDD505-2E9C-101B-9397-08002B2CF9AE}" pid="5" name="bjDocumentSecurityLabel">
    <vt:lpwstr>Genel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policy="007ffc95-0d5a-4794-8918-e48017076cac"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</Properties>
</file>